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3E90" w:rsidRDefault="00B17C81">
      <w:pPr>
        <w:pStyle w:val="CRCoverPage"/>
        <w:tabs>
          <w:tab w:val="right" w:pos="9639"/>
        </w:tabs>
        <w:spacing w:after="0"/>
        <w:rPr>
          <w:b/>
          <w:sz w:val="24"/>
        </w:rPr>
      </w:pPr>
      <w:r>
        <w:rPr>
          <w:b/>
          <w:sz w:val="24"/>
        </w:rPr>
        <w:t>3GPP TSG RAN Meeting #10</w:t>
      </w:r>
      <w:r w:rsidR="00942CA4">
        <w:rPr>
          <w:b/>
          <w:sz w:val="24"/>
        </w:rPr>
        <w:t>7</w:t>
      </w:r>
      <w:r>
        <w:rPr>
          <w:b/>
          <w:sz w:val="24"/>
        </w:rPr>
        <w:tab/>
        <w:t>RP-2</w:t>
      </w:r>
      <w:r w:rsidR="002C1F28">
        <w:rPr>
          <w:b/>
          <w:sz w:val="24"/>
          <w:lang w:eastAsia="zh-CN"/>
        </w:rPr>
        <w:t>5</w:t>
      </w:r>
      <w:r w:rsidR="007D5B35">
        <w:rPr>
          <w:b/>
          <w:sz w:val="24"/>
          <w:lang w:eastAsia="zh-CN"/>
        </w:rPr>
        <w:t>0163</w:t>
      </w:r>
    </w:p>
    <w:p w:rsidR="00DE3E90" w:rsidRDefault="002C1F28">
      <w:pPr>
        <w:pStyle w:val="CRCoverPage"/>
        <w:tabs>
          <w:tab w:val="right" w:pos="9639"/>
        </w:tabs>
        <w:spacing w:after="0"/>
        <w:rPr>
          <w:b/>
          <w:sz w:val="24"/>
        </w:rPr>
      </w:pPr>
      <w:r>
        <w:rPr>
          <w:b/>
          <w:sz w:val="24"/>
        </w:rPr>
        <w:t>Incheon</w:t>
      </w:r>
      <w:r w:rsidR="00B17C81">
        <w:rPr>
          <w:b/>
          <w:sz w:val="24"/>
        </w:rPr>
        <w:t>,</w:t>
      </w:r>
      <w:r w:rsidR="00B17C81">
        <w:rPr>
          <w:rFonts w:hint="eastAsia"/>
          <w:b/>
          <w:sz w:val="24"/>
        </w:rPr>
        <w:t xml:space="preserve"> </w:t>
      </w:r>
      <w:r>
        <w:rPr>
          <w:b/>
          <w:sz w:val="24"/>
        </w:rPr>
        <w:t>Korea</w:t>
      </w:r>
      <w:r w:rsidR="00B17C81">
        <w:rPr>
          <w:b/>
          <w:sz w:val="24"/>
        </w:rPr>
        <w:t xml:space="preserve">, </w:t>
      </w:r>
      <w:r>
        <w:rPr>
          <w:b/>
          <w:sz w:val="24"/>
        </w:rPr>
        <w:t>March 12</w:t>
      </w:r>
      <w:r w:rsidR="00B17C81">
        <w:rPr>
          <w:b/>
          <w:sz w:val="24"/>
        </w:rPr>
        <w:t xml:space="preserve"> – 1</w:t>
      </w:r>
      <w:r>
        <w:rPr>
          <w:b/>
          <w:sz w:val="24"/>
        </w:rPr>
        <w:t>4</w:t>
      </w:r>
      <w:r w:rsidR="00B17C81">
        <w:rPr>
          <w:b/>
          <w:sz w:val="24"/>
        </w:rPr>
        <w:t>,</w:t>
      </w:r>
      <w:r w:rsidR="00B17C81">
        <w:rPr>
          <w:rFonts w:hint="eastAsia"/>
          <w:b/>
          <w:sz w:val="24"/>
          <w:lang w:eastAsia="zh-CN"/>
        </w:rPr>
        <w:t xml:space="preserve"> </w:t>
      </w:r>
      <w:r w:rsidR="00B17C81">
        <w:rPr>
          <w:b/>
          <w:sz w:val="24"/>
        </w:rPr>
        <w:t>202</w:t>
      </w:r>
      <w:r>
        <w:rPr>
          <w:b/>
          <w:sz w:val="24"/>
        </w:rPr>
        <w:t>5</w:t>
      </w:r>
    </w:p>
    <w:p w:rsidR="00DE3E90" w:rsidRDefault="00B17C81">
      <w:pPr>
        <w:pStyle w:val="2"/>
        <w:jc w:val="center"/>
        <w:rPr>
          <w:u w:val="single"/>
        </w:rPr>
      </w:pPr>
      <w:r>
        <w:rPr>
          <w:u w:val="single"/>
        </w:rPr>
        <w:t>Status Report to TSG</w:t>
      </w:r>
    </w:p>
    <w:p w:rsidR="00DE3E90" w:rsidRDefault="00B17C81">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7D5B35">
        <w:rPr>
          <w:rFonts w:ascii="Arial" w:eastAsiaTheme="minorEastAsia" w:hAnsi="Arial" w:cs="Arial"/>
        </w:rPr>
        <w:t>13</w:t>
      </w:r>
      <w:r>
        <w:rPr>
          <w:rFonts w:ascii="Arial" w:eastAsiaTheme="minorEastAsia" w:hAnsi="Arial" w:cs="Arial" w:hint="eastAsia"/>
        </w:rPr>
        <w:t>.</w:t>
      </w:r>
      <w:r w:rsidR="007D5B35">
        <w:rPr>
          <w:rFonts w:ascii="Arial" w:eastAsiaTheme="minorEastAsia" w:hAnsi="Arial" w:cs="Arial"/>
        </w:rPr>
        <w:t>4</w:t>
      </w:r>
      <w:r>
        <w:rPr>
          <w:rFonts w:ascii="Arial" w:eastAsiaTheme="minorEastAsia" w:hAnsi="Arial" w:cs="Arial" w:hint="eastAsia"/>
        </w:rPr>
        <w:t>.</w:t>
      </w:r>
      <w:r w:rsidR="007D5B35">
        <w:rPr>
          <w:rFonts w:ascii="Arial" w:eastAsiaTheme="minorEastAsia" w:hAnsi="Arial" w:cs="Arial"/>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DE3E90">
        <w:tc>
          <w:tcPr>
            <w:tcW w:w="2436" w:type="dxa"/>
          </w:tcPr>
          <w:p w:rsidR="00DE3E90" w:rsidRDefault="00B17C81">
            <w:pPr>
              <w:tabs>
                <w:tab w:val="left" w:pos="567"/>
              </w:tabs>
              <w:spacing w:after="0"/>
              <w:rPr>
                <w:rFonts w:ascii="Arial" w:hAnsi="Arial" w:cs="Arial"/>
                <w:b/>
              </w:rPr>
            </w:pPr>
            <w:r>
              <w:rPr>
                <w:rFonts w:ascii="Arial" w:hAnsi="Arial" w:cs="Arial"/>
                <w:b/>
              </w:rPr>
              <w:t>WI / SI Name</w:t>
            </w:r>
          </w:p>
        </w:tc>
        <w:tc>
          <w:tcPr>
            <w:tcW w:w="7650" w:type="dxa"/>
            <w:gridSpan w:val="5"/>
          </w:tcPr>
          <w:p w:rsidR="00DE3E90" w:rsidRDefault="00B17C81">
            <w:pPr>
              <w:tabs>
                <w:tab w:val="left" w:pos="567"/>
              </w:tabs>
              <w:spacing w:after="0"/>
              <w:rPr>
                <w:rFonts w:ascii="Arial" w:hAnsi="Arial" w:cs="Arial"/>
                <w:highlight w:val="yellow"/>
              </w:rPr>
            </w:pPr>
            <w:r>
              <w:rPr>
                <w:rFonts w:ascii="Arial" w:hAnsi="Arial" w:cs="Arial"/>
                <w:lang w:eastAsia="ja-JP"/>
              </w:rPr>
              <w:t>UE Conformance  4Rx for NR bands for FWA UEs (up to 2.6GHz) and handheld UEs (1GHz to 2.6GHz)</w:t>
            </w:r>
          </w:p>
        </w:tc>
      </w:tr>
      <w:tr w:rsidR="00DE3E90">
        <w:tc>
          <w:tcPr>
            <w:tcW w:w="2436" w:type="dxa"/>
          </w:tcPr>
          <w:p w:rsidR="00DE3E90" w:rsidRDefault="00B17C81">
            <w:pPr>
              <w:tabs>
                <w:tab w:val="left" w:pos="567"/>
              </w:tabs>
              <w:spacing w:after="0"/>
              <w:rPr>
                <w:rFonts w:ascii="Arial" w:hAnsi="Arial" w:cs="Arial"/>
                <w:bCs/>
              </w:rPr>
            </w:pPr>
            <w:r>
              <w:rPr>
                <w:rFonts w:ascii="Arial" w:hAnsi="Arial" w:cs="Arial"/>
                <w:bCs/>
              </w:rPr>
              <w:t>included in this status report</w:t>
            </w:r>
          </w:p>
        </w:tc>
        <w:tc>
          <w:tcPr>
            <w:tcW w:w="1846" w:type="dxa"/>
          </w:tcPr>
          <w:p w:rsidR="00DE3E90" w:rsidRDefault="00B17C81">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DE3E90" w:rsidRDefault="00B17C81">
            <w:pPr>
              <w:tabs>
                <w:tab w:val="left" w:pos="567"/>
              </w:tabs>
              <w:spacing w:after="0"/>
              <w:rPr>
                <w:rFonts w:ascii="Arial" w:hAnsi="Arial" w:cs="Arial"/>
              </w:rPr>
            </w:pPr>
            <w:r>
              <w:rPr>
                <w:rFonts w:ascii="Arial" w:hAnsi="Arial" w:cs="Arial"/>
                <w:lang w:eastAsia="ja-JP"/>
              </w:rPr>
              <w:t>No</w:t>
            </w:r>
          </w:p>
        </w:tc>
        <w:tc>
          <w:tcPr>
            <w:tcW w:w="1842" w:type="dxa"/>
          </w:tcPr>
          <w:p w:rsidR="00DE3E90" w:rsidRDefault="00B17C81">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DE3E90" w:rsidRDefault="00B17C81">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DE3E90" w:rsidRDefault="00B17C81">
            <w:pPr>
              <w:tabs>
                <w:tab w:val="left" w:pos="567"/>
              </w:tabs>
              <w:spacing w:after="0"/>
              <w:rPr>
                <w:rFonts w:ascii="Arial" w:hAnsi="Arial" w:cs="Arial"/>
              </w:rPr>
            </w:pPr>
            <w:r>
              <w:rPr>
                <w:rFonts w:ascii="Arial" w:hAnsi="Arial" w:cs="Arial"/>
              </w:rPr>
              <w:t>Performance part:</w:t>
            </w:r>
          </w:p>
          <w:p w:rsidR="00DE3E90" w:rsidRDefault="00B17C81">
            <w:pPr>
              <w:tabs>
                <w:tab w:val="left" w:pos="567"/>
              </w:tabs>
              <w:spacing w:after="0"/>
              <w:rPr>
                <w:rFonts w:ascii="Arial" w:hAnsi="Arial" w:cs="Arial"/>
                <w:lang w:eastAsia="ja-JP"/>
              </w:rPr>
            </w:pPr>
            <w:r>
              <w:rPr>
                <w:rFonts w:ascii="Arial" w:hAnsi="Arial" w:cs="Arial"/>
                <w:lang w:eastAsia="ja-JP"/>
              </w:rPr>
              <w:t>No</w:t>
            </w:r>
          </w:p>
        </w:tc>
        <w:tc>
          <w:tcPr>
            <w:tcW w:w="1653" w:type="dxa"/>
          </w:tcPr>
          <w:p w:rsidR="00DE3E90" w:rsidRDefault="00B17C81">
            <w:pPr>
              <w:tabs>
                <w:tab w:val="left" w:pos="567"/>
              </w:tabs>
              <w:spacing w:after="0"/>
              <w:rPr>
                <w:rFonts w:ascii="Arial" w:hAnsi="Arial" w:cs="Arial"/>
              </w:rPr>
            </w:pPr>
            <w:r>
              <w:rPr>
                <w:rFonts w:ascii="Arial" w:hAnsi="Arial" w:cs="Arial"/>
              </w:rPr>
              <w:t>Testing part:</w:t>
            </w:r>
          </w:p>
          <w:p w:rsidR="00DE3E90" w:rsidRDefault="00B17C81">
            <w:pPr>
              <w:tabs>
                <w:tab w:val="left" w:pos="567"/>
              </w:tabs>
              <w:spacing w:after="0"/>
              <w:rPr>
                <w:rFonts w:ascii="Arial" w:hAnsi="Arial" w:cs="Arial"/>
                <w:lang w:eastAsia="ja-JP"/>
              </w:rPr>
            </w:pPr>
            <w:r>
              <w:rPr>
                <w:rFonts w:ascii="Arial" w:hAnsi="Arial" w:cs="Arial"/>
                <w:lang w:eastAsia="ja-JP"/>
              </w:rPr>
              <w:t>Yes</w:t>
            </w:r>
          </w:p>
        </w:tc>
      </w:tr>
      <w:tr w:rsidR="00DE3E90">
        <w:tc>
          <w:tcPr>
            <w:tcW w:w="2436" w:type="dxa"/>
          </w:tcPr>
          <w:p w:rsidR="00DE3E90" w:rsidRDefault="00B17C81">
            <w:pPr>
              <w:tabs>
                <w:tab w:val="left" w:pos="567"/>
              </w:tabs>
              <w:spacing w:after="0"/>
              <w:rPr>
                <w:rFonts w:ascii="Arial" w:hAnsi="Arial" w:cs="Arial"/>
                <w:b/>
              </w:rPr>
            </w:pPr>
            <w:r>
              <w:rPr>
                <w:rFonts w:ascii="Arial" w:hAnsi="Arial" w:cs="Arial"/>
                <w:b/>
              </w:rPr>
              <w:t>Acronym</w:t>
            </w:r>
          </w:p>
        </w:tc>
        <w:tc>
          <w:tcPr>
            <w:tcW w:w="7650" w:type="dxa"/>
            <w:gridSpan w:val="5"/>
          </w:tcPr>
          <w:p w:rsidR="00DE3E90" w:rsidRDefault="00B17C81">
            <w:pPr>
              <w:tabs>
                <w:tab w:val="left" w:pos="567"/>
              </w:tabs>
              <w:spacing w:after="0"/>
              <w:rPr>
                <w:rFonts w:ascii="Arial" w:eastAsiaTheme="minorEastAsia" w:hAnsi="Arial" w:cs="Arial"/>
              </w:rPr>
            </w:pPr>
            <w:r>
              <w:rPr>
                <w:rFonts w:ascii="Arial" w:hAnsi="Arial" w:cs="Arial"/>
              </w:rPr>
              <w:t>4Rx_NR_bands_R18-UEConTest</w:t>
            </w:r>
          </w:p>
        </w:tc>
      </w:tr>
      <w:tr w:rsidR="00DE3E90">
        <w:tc>
          <w:tcPr>
            <w:tcW w:w="2436" w:type="dxa"/>
          </w:tcPr>
          <w:p w:rsidR="00DE3E90" w:rsidRDefault="00B17C81">
            <w:pPr>
              <w:tabs>
                <w:tab w:val="left" w:pos="567"/>
              </w:tabs>
              <w:spacing w:after="0"/>
              <w:rPr>
                <w:rFonts w:ascii="Arial" w:hAnsi="Arial" w:cs="Arial"/>
                <w:b/>
              </w:rPr>
            </w:pPr>
            <w:r>
              <w:rPr>
                <w:rFonts w:ascii="Arial" w:hAnsi="Arial" w:cs="Arial"/>
                <w:b/>
              </w:rPr>
              <w:t>Unique ID</w:t>
            </w:r>
          </w:p>
        </w:tc>
        <w:tc>
          <w:tcPr>
            <w:tcW w:w="7650" w:type="dxa"/>
            <w:gridSpan w:val="5"/>
          </w:tcPr>
          <w:p w:rsidR="00DE3E90" w:rsidRDefault="00B17C81">
            <w:pPr>
              <w:tabs>
                <w:tab w:val="left" w:pos="567"/>
              </w:tabs>
              <w:spacing w:after="0"/>
              <w:rPr>
                <w:rFonts w:ascii="Arial" w:eastAsiaTheme="minorEastAsia" w:hAnsi="Arial" w:cs="Arial"/>
                <w:lang w:eastAsia="ja-JP"/>
              </w:rPr>
            </w:pPr>
            <w:r>
              <w:rPr>
                <w:rFonts w:ascii="Arial" w:hAnsi="Arial" w:cs="Arial"/>
              </w:rPr>
              <w:t>1040102</w:t>
            </w:r>
          </w:p>
        </w:tc>
      </w:tr>
      <w:tr w:rsidR="00DE3E90">
        <w:tc>
          <w:tcPr>
            <w:tcW w:w="2436" w:type="dxa"/>
          </w:tcPr>
          <w:p w:rsidR="00DE3E90" w:rsidRDefault="00B17C81">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DE3E90" w:rsidRDefault="00431ED6" w:rsidP="002C1F28">
            <w:pPr>
              <w:tabs>
                <w:tab w:val="left" w:pos="567"/>
              </w:tabs>
              <w:spacing w:after="0"/>
              <w:rPr>
                <w:rFonts w:ascii="Arial" w:eastAsiaTheme="minorEastAsia" w:hAnsi="Arial" w:cs="Arial"/>
              </w:rPr>
            </w:pPr>
            <w:hyperlink r:id="rId7" w:history="1">
              <w:r w:rsidR="00B17C81">
                <w:rPr>
                  <w:rStyle w:val="af9"/>
                  <w:rFonts w:ascii="Arial" w:eastAsiaTheme="minorEastAsia" w:hAnsi="Arial" w:cs="Arial"/>
                </w:rPr>
                <w:t>RP-24</w:t>
              </w:r>
              <w:r w:rsidR="002C1F28">
                <w:rPr>
                  <w:rStyle w:val="af9"/>
                  <w:rFonts w:ascii="Arial" w:eastAsiaTheme="minorEastAsia" w:hAnsi="Arial" w:cs="Arial"/>
                </w:rPr>
                <w:t>2811</w:t>
              </w:r>
            </w:hyperlink>
          </w:p>
        </w:tc>
      </w:tr>
      <w:tr w:rsidR="00DE3E90">
        <w:tc>
          <w:tcPr>
            <w:tcW w:w="2436" w:type="dxa"/>
          </w:tcPr>
          <w:p w:rsidR="00DE3E90" w:rsidRDefault="00B17C81">
            <w:pPr>
              <w:tabs>
                <w:tab w:val="left" w:pos="567"/>
              </w:tabs>
              <w:spacing w:after="0"/>
              <w:rPr>
                <w:rFonts w:ascii="Arial" w:hAnsi="Arial" w:cs="Arial"/>
                <w:b/>
              </w:rPr>
            </w:pPr>
            <w:r>
              <w:rPr>
                <w:rFonts w:ascii="Arial" w:hAnsi="Arial" w:cs="Arial"/>
                <w:b/>
              </w:rPr>
              <w:t>Target Completion Date</w:t>
            </w:r>
          </w:p>
          <w:p w:rsidR="00DE3E90" w:rsidRDefault="00B17C81">
            <w:pPr>
              <w:tabs>
                <w:tab w:val="left" w:pos="567"/>
              </w:tabs>
              <w:spacing w:after="0"/>
              <w:rPr>
                <w:rFonts w:ascii="Arial" w:hAnsi="Arial" w:cs="Arial"/>
                <w:b/>
              </w:rPr>
            </w:pPr>
            <w:r>
              <w:rPr>
                <w:rFonts w:ascii="Arial" w:hAnsi="Arial" w:cs="Arial"/>
                <w:b/>
              </w:rPr>
              <w:t>(indicate if changed)</w:t>
            </w:r>
          </w:p>
        </w:tc>
        <w:tc>
          <w:tcPr>
            <w:tcW w:w="1846" w:type="dxa"/>
          </w:tcPr>
          <w:p w:rsidR="00DE3E90" w:rsidRDefault="00B17C81">
            <w:pPr>
              <w:tabs>
                <w:tab w:val="left" w:pos="567"/>
              </w:tabs>
              <w:spacing w:after="0"/>
              <w:rPr>
                <w:rFonts w:ascii="Arial" w:eastAsiaTheme="minorEastAsia" w:hAnsi="Arial" w:cs="Arial"/>
              </w:rPr>
            </w:pPr>
            <w:r>
              <w:rPr>
                <w:rFonts w:ascii="Arial" w:hAnsi="Arial" w:cs="Arial"/>
                <w:lang w:eastAsia="ja-JP"/>
              </w:rPr>
              <w:t xml:space="preserve">Study Item: </w:t>
            </w:r>
            <w:r>
              <w:rPr>
                <w:rFonts w:ascii="Arial" w:eastAsiaTheme="minorEastAsia" w:hAnsi="Arial" w:cs="Arial" w:hint="eastAsia"/>
              </w:rPr>
              <w:t>N</w:t>
            </w:r>
            <w:r>
              <w:rPr>
                <w:rFonts w:ascii="Arial" w:eastAsiaTheme="minorEastAsia" w:hAnsi="Arial" w:cs="Arial"/>
              </w:rPr>
              <w:t>/A</w:t>
            </w:r>
          </w:p>
        </w:tc>
        <w:tc>
          <w:tcPr>
            <w:tcW w:w="1842" w:type="dxa"/>
          </w:tcPr>
          <w:p w:rsidR="00DE3E90" w:rsidRDefault="00B17C81">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DE3E90" w:rsidRDefault="00B17C81">
            <w:pPr>
              <w:tabs>
                <w:tab w:val="left" w:pos="567"/>
              </w:tabs>
              <w:spacing w:after="0"/>
              <w:rPr>
                <w:rFonts w:ascii="Arial" w:hAnsi="Arial" w:cs="Arial"/>
                <w:color w:val="00B050"/>
                <w:lang w:eastAsia="ja-JP"/>
              </w:rPr>
            </w:pPr>
            <w:r>
              <w:rPr>
                <w:rFonts w:ascii="Arial" w:hAnsi="Arial" w:cs="Arial"/>
                <w:lang w:eastAsia="ja-JP"/>
              </w:rPr>
              <w:t>Performance part: N/A</w:t>
            </w:r>
          </w:p>
        </w:tc>
        <w:tc>
          <w:tcPr>
            <w:tcW w:w="1694" w:type="dxa"/>
            <w:gridSpan w:val="2"/>
          </w:tcPr>
          <w:p w:rsidR="00DE3E90" w:rsidRDefault="00B17C81">
            <w:pPr>
              <w:tabs>
                <w:tab w:val="left" w:pos="567"/>
              </w:tabs>
              <w:spacing w:after="0"/>
              <w:rPr>
                <w:rFonts w:ascii="Arial" w:hAnsi="Arial" w:cs="Arial"/>
                <w:color w:val="00B050"/>
                <w:lang w:eastAsia="ja-JP"/>
              </w:rPr>
            </w:pPr>
            <w:r>
              <w:rPr>
                <w:rFonts w:ascii="Arial" w:hAnsi="Arial" w:cs="Arial"/>
                <w:color w:val="00B050"/>
                <w:lang w:eastAsia="ja-JP"/>
              </w:rPr>
              <w:t xml:space="preserve">Testing part: </w:t>
            </w:r>
          </w:p>
          <w:p w:rsidR="00DE3E90" w:rsidRDefault="00B17C81">
            <w:pPr>
              <w:tabs>
                <w:tab w:val="left" w:pos="567"/>
              </w:tabs>
              <w:spacing w:after="0"/>
              <w:rPr>
                <w:rFonts w:ascii="Arial" w:eastAsia="等线" w:hAnsi="Arial" w:cs="Arial"/>
                <w:color w:val="00B050"/>
                <w:lang w:val="en-US"/>
              </w:rPr>
            </w:pPr>
            <w:r>
              <w:rPr>
                <w:rFonts w:ascii="Arial" w:eastAsia="等线" w:hAnsi="Arial" w:cs="Arial"/>
                <w:color w:val="00B050"/>
              </w:rPr>
              <w:t>Jun</w:t>
            </w:r>
            <w:r>
              <w:rPr>
                <w:rFonts w:ascii="Arial" w:eastAsia="等线" w:hAnsi="Arial" w:cs="Arial" w:hint="eastAsia"/>
                <w:color w:val="00B050"/>
              </w:rPr>
              <w:t>.</w:t>
            </w:r>
            <w:r>
              <w:rPr>
                <w:rFonts w:ascii="Arial" w:eastAsia="等线" w:hAnsi="Arial" w:cs="Arial"/>
                <w:color w:val="00B050"/>
              </w:rPr>
              <w:t>2025</w:t>
            </w:r>
            <w:r>
              <w:rPr>
                <w:rFonts w:ascii="Arial" w:eastAsia="等线" w:hAnsi="Arial" w:cs="Arial" w:hint="eastAsia"/>
                <w:color w:val="00B050"/>
              </w:rPr>
              <w:t xml:space="preserve"> </w:t>
            </w:r>
          </w:p>
        </w:tc>
      </w:tr>
      <w:tr w:rsidR="00DE3E90">
        <w:tc>
          <w:tcPr>
            <w:tcW w:w="2436" w:type="dxa"/>
          </w:tcPr>
          <w:p w:rsidR="00DE3E90" w:rsidRDefault="00B17C81">
            <w:pPr>
              <w:tabs>
                <w:tab w:val="left" w:pos="567"/>
              </w:tabs>
              <w:spacing w:after="0"/>
              <w:rPr>
                <w:rFonts w:ascii="Arial" w:hAnsi="Arial" w:cs="Arial"/>
                <w:b/>
              </w:rPr>
            </w:pPr>
            <w:r>
              <w:rPr>
                <w:rFonts w:ascii="Arial" w:hAnsi="Arial" w:cs="Arial"/>
                <w:b/>
              </w:rPr>
              <w:t>Overall Completion level</w:t>
            </w:r>
          </w:p>
        </w:tc>
        <w:tc>
          <w:tcPr>
            <w:tcW w:w="1846" w:type="dxa"/>
          </w:tcPr>
          <w:p w:rsidR="00DE3E90" w:rsidRDefault="00B17C81">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Pr>
                <w:rFonts w:ascii="Arial" w:eastAsiaTheme="minorEastAsia" w:hAnsi="Arial" w:cs="Arial" w:hint="eastAsia"/>
                <w:color w:val="000000"/>
              </w:rPr>
              <w:t>N</w:t>
            </w:r>
            <w:r>
              <w:rPr>
                <w:rFonts w:ascii="Arial" w:eastAsiaTheme="minorEastAsia" w:hAnsi="Arial" w:cs="Arial"/>
                <w:color w:val="000000"/>
              </w:rPr>
              <w:t>/A</w:t>
            </w:r>
          </w:p>
        </w:tc>
        <w:tc>
          <w:tcPr>
            <w:tcW w:w="1842" w:type="dxa"/>
          </w:tcPr>
          <w:p w:rsidR="00DE3E90" w:rsidRDefault="00B17C81">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DE3E90" w:rsidRDefault="00B17C81">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DE3E90" w:rsidRDefault="00B17C81">
            <w:pPr>
              <w:tabs>
                <w:tab w:val="left" w:pos="567"/>
              </w:tabs>
              <w:spacing w:after="0"/>
              <w:rPr>
                <w:rFonts w:ascii="Arial" w:hAnsi="Arial" w:cs="Arial"/>
                <w:lang w:eastAsia="ja-JP"/>
              </w:rPr>
            </w:pPr>
            <w:r>
              <w:rPr>
                <w:rFonts w:ascii="Arial" w:hAnsi="Arial" w:cs="Arial"/>
                <w:lang w:eastAsia="ja-JP"/>
              </w:rPr>
              <w:t xml:space="preserve">Testing part: </w:t>
            </w:r>
          </w:p>
          <w:p w:rsidR="00DE3E90" w:rsidRDefault="001043D7">
            <w:pPr>
              <w:tabs>
                <w:tab w:val="left" w:pos="567"/>
              </w:tabs>
              <w:spacing w:after="0"/>
              <w:rPr>
                <w:rFonts w:ascii="Arial" w:eastAsiaTheme="minorEastAsia" w:hAnsi="Arial" w:cs="Arial"/>
                <w:highlight w:val="yellow"/>
              </w:rPr>
            </w:pPr>
            <w:r>
              <w:rPr>
                <w:rFonts w:ascii="Arial" w:eastAsia="等线" w:hAnsi="Arial" w:cs="Arial"/>
                <w:color w:val="00B050"/>
                <w:highlight w:val="yellow"/>
                <w:lang w:val="en-US"/>
              </w:rPr>
              <w:t>95</w:t>
            </w:r>
            <w:r w:rsidR="00B17C81">
              <w:rPr>
                <w:rFonts w:ascii="Arial" w:eastAsia="等线" w:hAnsi="Arial" w:cs="Arial"/>
                <w:color w:val="00B050"/>
                <w:highlight w:val="yellow"/>
              </w:rPr>
              <w:t>% (+</w:t>
            </w:r>
            <w:r>
              <w:rPr>
                <w:rFonts w:ascii="Arial" w:eastAsia="等线" w:hAnsi="Arial" w:cs="Arial"/>
                <w:color w:val="00B050"/>
                <w:highlight w:val="yellow"/>
                <w:lang w:val="en-US"/>
              </w:rPr>
              <w:t>43</w:t>
            </w:r>
            <w:r w:rsidR="00B17C81">
              <w:rPr>
                <w:rFonts w:ascii="Arial" w:eastAsia="等线" w:hAnsi="Arial" w:cs="Arial"/>
                <w:color w:val="00B050"/>
                <w:highlight w:val="yellow"/>
              </w:rPr>
              <w:t>%)</w:t>
            </w:r>
          </w:p>
        </w:tc>
      </w:tr>
    </w:tbl>
    <w:p w:rsidR="00DE3E90" w:rsidRDefault="00B17C81">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DE3E90" w:rsidRDefault="00B17C81">
      <w:pPr>
        <w:pStyle w:val="afc"/>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DE3E90" w:rsidRDefault="00B17C81">
      <w:pPr>
        <w:pStyle w:val="afc"/>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DE3E90" w:rsidRDefault="00B17C81">
      <w:pPr>
        <w:pStyle w:val="afc"/>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DE3E90" w:rsidRDefault="00DE3E90">
      <w:pPr>
        <w:pStyle w:val="afc"/>
        <w:tabs>
          <w:tab w:val="left" w:pos="567"/>
        </w:tabs>
        <w:ind w:leftChars="0" w:left="924"/>
        <w:rPr>
          <w:rFonts w:ascii="Arial" w:hAnsi="Arial" w:cs="Arial"/>
          <w:color w:val="FF0000"/>
        </w:rPr>
      </w:pPr>
    </w:p>
    <w:p w:rsidR="00DE3E90" w:rsidRDefault="00B17C81">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DE3E90">
        <w:tc>
          <w:tcPr>
            <w:tcW w:w="2750" w:type="dxa"/>
            <w:gridSpan w:val="2"/>
          </w:tcPr>
          <w:p w:rsidR="00DE3E90" w:rsidRDefault="00B17C81">
            <w:pPr>
              <w:tabs>
                <w:tab w:val="left" w:pos="567"/>
              </w:tabs>
              <w:spacing w:after="0"/>
              <w:rPr>
                <w:rFonts w:ascii="Arial" w:hAnsi="Arial" w:cs="Arial"/>
                <w:b/>
              </w:rPr>
            </w:pPr>
            <w:r>
              <w:rPr>
                <w:rFonts w:ascii="Arial" w:hAnsi="Arial" w:cs="Arial"/>
                <w:b/>
              </w:rPr>
              <w:t>Leading WG</w:t>
            </w:r>
          </w:p>
        </w:tc>
        <w:tc>
          <w:tcPr>
            <w:tcW w:w="7336" w:type="dxa"/>
          </w:tcPr>
          <w:p w:rsidR="00DE3E90" w:rsidRDefault="00B17C81">
            <w:pPr>
              <w:tabs>
                <w:tab w:val="left" w:pos="567"/>
              </w:tabs>
              <w:spacing w:after="0"/>
              <w:rPr>
                <w:rFonts w:ascii="Arial" w:hAnsi="Arial" w:cs="Arial"/>
              </w:rPr>
            </w:pPr>
            <w:r>
              <w:rPr>
                <w:rFonts w:ascii="Arial" w:hAnsi="Arial" w:cs="Arial"/>
              </w:rPr>
              <w:t>TSG RAN WG5</w:t>
            </w:r>
          </w:p>
        </w:tc>
      </w:tr>
      <w:tr w:rsidR="00DE3E90">
        <w:tc>
          <w:tcPr>
            <w:tcW w:w="1415" w:type="dxa"/>
            <w:vMerge w:val="restart"/>
            <w:vAlign w:val="center"/>
          </w:tcPr>
          <w:p w:rsidR="00DE3E90" w:rsidRDefault="00B17C81">
            <w:pPr>
              <w:tabs>
                <w:tab w:val="left" w:pos="567"/>
              </w:tabs>
              <w:rPr>
                <w:rFonts w:ascii="Arial" w:hAnsi="Arial" w:cs="Arial"/>
                <w:b/>
              </w:rPr>
            </w:pPr>
            <w:r>
              <w:rPr>
                <w:rFonts w:ascii="Arial" w:hAnsi="Arial" w:cs="Arial"/>
                <w:b/>
              </w:rPr>
              <w:t>Rapporteur</w:t>
            </w:r>
          </w:p>
        </w:tc>
        <w:tc>
          <w:tcPr>
            <w:tcW w:w="1335" w:type="dxa"/>
          </w:tcPr>
          <w:p w:rsidR="00DE3E90" w:rsidRDefault="00B17C81">
            <w:pPr>
              <w:tabs>
                <w:tab w:val="left" w:pos="567"/>
              </w:tabs>
              <w:spacing w:after="0"/>
              <w:rPr>
                <w:rFonts w:ascii="Arial" w:hAnsi="Arial" w:cs="Arial"/>
                <w:b/>
              </w:rPr>
            </w:pPr>
            <w:r>
              <w:rPr>
                <w:rFonts w:ascii="Arial" w:hAnsi="Arial" w:cs="Arial"/>
                <w:b/>
              </w:rPr>
              <w:t>Name</w:t>
            </w:r>
          </w:p>
        </w:tc>
        <w:tc>
          <w:tcPr>
            <w:tcW w:w="7336" w:type="dxa"/>
          </w:tcPr>
          <w:p w:rsidR="00DE3E90" w:rsidRDefault="00B17C81">
            <w:pPr>
              <w:tabs>
                <w:tab w:val="left" w:pos="567"/>
              </w:tabs>
              <w:spacing w:after="0"/>
              <w:rPr>
                <w:rFonts w:ascii="Arial" w:eastAsia="等线" w:hAnsi="Arial" w:cs="Arial"/>
                <w:lang w:eastAsia="ja-JP"/>
              </w:rPr>
            </w:pPr>
            <w:r>
              <w:rPr>
                <w:rFonts w:ascii="Arial" w:hAnsi="Arial" w:cs="Arial" w:hint="eastAsia"/>
              </w:rPr>
              <w:t>Zhi</w:t>
            </w:r>
            <w:r>
              <w:rPr>
                <w:rFonts w:ascii="Arial" w:hAnsi="Arial" w:cs="Arial"/>
              </w:rPr>
              <w:t xml:space="preserve">feng MA, </w:t>
            </w:r>
            <w:proofErr w:type="spellStart"/>
            <w:r>
              <w:rPr>
                <w:rFonts w:ascii="Arial" w:hAnsi="Arial" w:cs="Arial" w:hint="eastAsia"/>
              </w:rPr>
              <w:t>Zhengyang</w:t>
            </w:r>
            <w:proofErr w:type="spellEnd"/>
            <w:r>
              <w:rPr>
                <w:rFonts w:ascii="Arial" w:hAnsi="Arial" w:cs="Arial" w:hint="eastAsia"/>
              </w:rPr>
              <w:t xml:space="preserve"> LIU</w:t>
            </w:r>
          </w:p>
        </w:tc>
      </w:tr>
      <w:tr w:rsidR="00DE3E90">
        <w:tc>
          <w:tcPr>
            <w:tcW w:w="1415" w:type="dxa"/>
            <w:vMerge/>
          </w:tcPr>
          <w:p w:rsidR="00DE3E90" w:rsidRDefault="00DE3E90">
            <w:pPr>
              <w:tabs>
                <w:tab w:val="left" w:pos="567"/>
              </w:tabs>
              <w:rPr>
                <w:rFonts w:ascii="Arial" w:hAnsi="Arial" w:cs="Arial"/>
                <w:b/>
              </w:rPr>
            </w:pPr>
          </w:p>
        </w:tc>
        <w:tc>
          <w:tcPr>
            <w:tcW w:w="1335" w:type="dxa"/>
          </w:tcPr>
          <w:p w:rsidR="00DE3E90" w:rsidRDefault="00B17C81">
            <w:pPr>
              <w:tabs>
                <w:tab w:val="left" w:pos="567"/>
              </w:tabs>
              <w:spacing w:after="0"/>
              <w:rPr>
                <w:rFonts w:ascii="Arial" w:hAnsi="Arial" w:cs="Arial"/>
                <w:b/>
              </w:rPr>
            </w:pPr>
            <w:r>
              <w:rPr>
                <w:rFonts w:ascii="Arial" w:hAnsi="Arial" w:cs="Arial"/>
                <w:b/>
              </w:rPr>
              <w:t>Company</w:t>
            </w:r>
          </w:p>
        </w:tc>
        <w:tc>
          <w:tcPr>
            <w:tcW w:w="7336" w:type="dxa"/>
          </w:tcPr>
          <w:p w:rsidR="00DE3E90" w:rsidRDefault="00B17C81">
            <w:pPr>
              <w:tabs>
                <w:tab w:val="left" w:pos="567"/>
              </w:tabs>
              <w:spacing w:after="0"/>
              <w:rPr>
                <w:rFonts w:ascii="Arial" w:eastAsia="等线" w:hAnsi="Arial" w:cs="Arial"/>
                <w:bCs/>
                <w:lang w:eastAsia="ja-JP"/>
              </w:rPr>
            </w:pPr>
            <w:r>
              <w:rPr>
                <w:rFonts w:ascii="Arial" w:hAnsi="Arial"/>
                <w:bCs/>
                <w:lang w:val="en-US"/>
              </w:rPr>
              <w:t xml:space="preserve">ZTE Corporation, </w:t>
            </w:r>
            <w:r>
              <w:rPr>
                <w:rFonts w:ascii="Arial" w:hAnsi="Arial" w:hint="eastAsia"/>
                <w:bCs/>
                <w:lang w:val="en-US"/>
              </w:rPr>
              <w:t>China Telecom</w:t>
            </w:r>
          </w:p>
        </w:tc>
      </w:tr>
      <w:tr w:rsidR="00DE3E90">
        <w:tc>
          <w:tcPr>
            <w:tcW w:w="1415" w:type="dxa"/>
            <w:vMerge/>
          </w:tcPr>
          <w:p w:rsidR="00DE3E90" w:rsidRDefault="00DE3E90">
            <w:pPr>
              <w:tabs>
                <w:tab w:val="left" w:pos="567"/>
              </w:tabs>
              <w:rPr>
                <w:rFonts w:ascii="Arial" w:hAnsi="Arial" w:cs="Arial"/>
                <w:b/>
              </w:rPr>
            </w:pPr>
          </w:p>
        </w:tc>
        <w:tc>
          <w:tcPr>
            <w:tcW w:w="1335" w:type="dxa"/>
          </w:tcPr>
          <w:p w:rsidR="00DE3E90" w:rsidRDefault="00B17C81">
            <w:pPr>
              <w:tabs>
                <w:tab w:val="left" w:pos="567"/>
              </w:tabs>
              <w:spacing w:after="0"/>
              <w:rPr>
                <w:rFonts w:ascii="Arial" w:hAnsi="Arial" w:cs="Arial"/>
                <w:b/>
              </w:rPr>
            </w:pPr>
            <w:r>
              <w:rPr>
                <w:rFonts w:ascii="Arial" w:hAnsi="Arial" w:cs="Arial"/>
                <w:b/>
              </w:rPr>
              <w:t>Email</w:t>
            </w:r>
          </w:p>
        </w:tc>
        <w:tc>
          <w:tcPr>
            <w:tcW w:w="7336" w:type="dxa"/>
          </w:tcPr>
          <w:p w:rsidR="00DE3E90" w:rsidRDefault="00431ED6">
            <w:pPr>
              <w:tabs>
                <w:tab w:val="left" w:pos="567"/>
              </w:tabs>
              <w:spacing w:after="0"/>
              <w:rPr>
                <w:rFonts w:ascii="Arial" w:eastAsiaTheme="minorEastAsia" w:hAnsi="Arial" w:cs="Arial"/>
              </w:rPr>
            </w:pPr>
            <w:hyperlink r:id="rId8" w:history="1">
              <w:r w:rsidR="00B17C81">
                <w:rPr>
                  <w:rStyle w:val="af9"/>
                  <w:rFonts w:eastAsiaTheme="minorEastAsia"/>
                </w:rPr>
                <w:t>ma.zhifeng@zte.com.cn</w:t>
              </w:r>
            </w:hyperlink>
            <w:r w:rsidR="00B17C81">
              <w:rPr>
                <w:rStyle w:val="af9"/>
                <w:rFonts w:eastAsiaTheme="minorEastAsia"/>
              </w:rPr>
              <w:t xml:space="preserve"> , </w:t>
            </w:r>
            <w:r w:rsidR="00B17C81">
              <w:rPr>
                <w:color w:val="0000FF"/>
                <w:u w:val="single"/>
              </w:rPr>
              <w:t>liuzy18@chinatelecom.cn</w:t>
            </w:r>
          </w:p>
        </w:tc>
      </w:tr>
    </w:tbl>
    <w:p w:rsidR="00DE3E90" w:rsidRDefault="00DE3E90">
      <w:pPr>
        <w:pBdr>
          <w:bottom w:val="single" w:sz="4" w:space="1" w:color="auto"/>
        </w:pBdr>
        <w:spacing w:after="0"/>
        <w:rPr>
          <w:rFonts w:ascii="Arial" w:hAnsi="Arial" w:cs="Arial"/>
        </w:rPr>
      </w:pPr>
    </w:p>
    <w:p w:rsidR="00DE3E90" w:rsidRDefault="00DE3E90">
      <w:pPr>
        <w:pBdr>
          <w:bottom w:val="single" w:sz="4" w:space="1" w:color="auto"/>
        </w:pBdr>
        <w:rPr>
          <w:rFonts w:ascii="Arial" w:hAnsi="Arial" w:cs="Arial"/>
        </w:rPr>
      </w:pPr>
    </w:p>
    <w:p w:rsidR="00DE3E90" w:rsidRDefault="00B17C81">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DE3E90">
        <w:trPr>
          <w:jc w:val="center"/>
        </w:trPr>
        <w:tc>
          <w:tcPr>
            <w:tcW w:w="6185" w:type="dxa"/>
            <w:shd w:val="clear" w:color="auto" w:fill="E0E0E0"/>
          </w:tcPr>
          <w:p w:rsidR="00DE3E90" w:rsidRDefault="00B17C81">
            <w:pPr>
              <w:pStyle w:val="TAL"/>
              <w:jc w:val="center"/>
              <w:rPr>
                <w:b/>
                <w:bCs/>
              </w:rPr>
            </w:pPr>
            <w:r>
              <w:rPr>
                <w:b/>
                <w:bCs/>
              </w:rPr>
              <w:t>Do you want to modify the time budget for this WI/SI compared to what was endorsed at the last RAN meeting?</w:t>
            </w:r>
          </w:p>
        </w:tc>
        <w:tc>
          <w:tcPr>
            <w:tcW w:w="1037" w:type="dxa"/>
            <w:vAlign w:val="center"/>
          </w:tcPr>
          <w:p w:rsidR="00DE3E90" w:rsidRDefault="00B17C81">
            <w:pPr>
              <w:pStyle w:val="TAL"/>
              <w:jc w:val="center"/>
              <w:rPr>
                <w:lang w:eastAsia="ja-JP"/>
              </w:rPr>
            </w:pPr>
            <w:r>
              <w:rPr>
                <w:lang w:eastAsia="ja-JP"/>
              </w:rPr>
              <w:t>No</w:t>
            </w:r>
          </w:p>
        </w:tc>
      </w:tr>
    </w:tbl>
    <w:p w:rsidR="00DE3E90" w:rsidRDefault="00DE3E90">
      <w:pPr>
        <w:spacing w:after="0"/>
        <w:rPr>
          <w:rFonts w:ascii="Arial" w:hAnsi="Arial" w:cs="Arial"/>
        </w:rPr>
      </w:pPr>
    </w:p>
    <w:p w:rsidR="00DE3E90" w:rsidRDefault="00B17C81">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DE3E90" w:rsidRDefault="00B17C81">
      <w:pPr>
        <w:spacing w:after="0"/>
        <w:rPr>
          <w:rFonts w:ascii="Arial" w:hAnsi="Arial" w:cs="Arial"/>
          <w:b/>
        </w:rPr>
      </w:pPr>
      <w:r>
        <w:rPr>
          <w:rFonts w:ascii="Arial" w:hAnsi="Arial" w:cs="Arial"/>
          <w:b/>
        </w:rPr>
        <w:t>Additional explanations/motivations for the time budget changes in the attached Excel table:</w:t>
      </w:r>
    </w:p>
    <w:p w:rsidR="00DE3E90" w:rsidRDefault="00DE3E90">
      <w:pPr>
        <w:spacing w:after="0"/>
        <w:rPr>
          <w:rFonts w:ascii="Arial" w:hAnsi="Arial" w:cs="Arial"/>
        </w:rPr>
      </w:pPr>
    </w:p>
    <w:p w:rsidR="00DE3E90" w:rsidRDefault="00DE3E90">
      <w:pPr>
        <w:spacing w:after="0"/>
        <w:rPr>
          <w:rFonts w:ascii="Arial" w:hAnsi="Arial" w:cs="Arial"/>
        </w:rPr>
      </w:pPr>
    </w:p>
    <w:p w:rsidR="00DE3E90" w:rsidRDefault="00B17C81">
      <w:pPr>
        <w:pStyle w:val="2"/>
      </w:pPr>
      <w:r>
        <w:t>2.</w:t>
      </w:r>
      <w:r>
        <w:tab/>
        <w:t>Detailed progress in RAN WGs since last TSG meeting (for all involved WGs)</w:t>
      </w:r>
    </w:p>
    <w:p w:rsidR="00DE3E90" w:rsidRDefault="00B17C81">
      <w:pPr>
        <w:rPr>
          <w:rFonts w:ascii="Arial" w:hAnsi="Arial" w:cs="Arial"/>
        </w:rPr>
      </w:pPr>
      <w:r>
        <w:tab/>
      </w:r>
      <w:r>
        <w:rPr>
          <w:rFonts w:ascii="Arial" w:hAnsi="Arial" w:cs="Arial"/>
          <w:color w:val="FF0000"/>
        </w:rPr>
        <w:t>NOTE: Agreements and Open issues impacted cross-TSG aspects shall be explicitly highlighted</w:t>
      </w:r>
    </w:p>
    <w:p w:rsidR="00DE3E90" w:rsidRDefault="00B17C81">
      <w:pPr>
        <w:pStyle w:val="2"/>
        <w:rPr>
          <w:lang w:eastAsia="ja-JP"/>
        </w:rPr>
      </w:pPr>
      <w:r>
        <w:rPr>
          <w:lang w:eastAsia="ja-JP"/>
        </w:rPr>
        <w:lastRenderedPageBreak/>
        <w:t>2.1</w:t>
      </w:r>
      <w:r>
        <w:rPr>
          <w:lang w:eastAsia="ja-JP"/>
        </w:rPr>
        <w:tab/>
      </w:r>
      <w:r>
        <w:rPr>
          <w:rFonts w:hint="eastAsia"/>
          <w:lang w:eastAsia="ja-JP"/>
        </w:rPr>
        <w:t>RAN1</w:t>
      </w:r>
    </w:p>
    <w:p w:rsidR="00DE3E90" w:rsidRDefault="00B17C81">
      <w:pPr>
        <w:pStyle w:val="4"/>
        <w:rPr>
          <w:lang w:eastAsia="ja-JP"/>
        </w:rPr>
      </w:pPr>
      <w:r>
        <w:rPr>
          <w:lang w:eastAsia="ja-JP"/>
        </w:rPr>
        <w:t>2.1.1</w:t>
      </w:r>
      <w:r>
        <w:rPr>
          <w:lang w:eastAsia="ja-JP"/>
        </w:rPr>
        <w:tab/>
        <w:t>Agreements</w:t>
      </w:r>
    </w:p>
    <w:p w:rsidR="00DE3E90" w:rsidRDefault="00B17C81">
      <w:pPr>
        <w:pStyle w:val="4"/>
        <w:rPr>
          <w:lang w:eastAsia="ja-JP"/>
        </w:rPr>
      </w:pPr>
      <w:r>
        <w:rPr>
          <w:lang w:eastAsia="ja-JP"/>
        </w:rPr>
        <w:t>2.1.2</w:t>
      </w:r>
      <w:r>
        <w:rPr>
          <w:lang w:eastAsia="ja-JP"/>
        </w:rPr>
        <w:tab/>
        <w:t>Remaining Open issues</w:t>
      </w:r>
    </w:p>
    <w:p w:rsidR="00DE3E90" w:rsidRDefault="00B17C81">
      <w:pPr>
        <w:pStyle w:val="2"/>
        <w:rPr>
          <w:lang w:eastAsia="ja-JP"/>
        </w:rPr>
      </w:pPr>
      <w:r>
        <w:rPr>
          <w:lang w:eastAsia="ja-JP"/>
        </w:rPr>
        <w:t>2.2</w:t>
      </w:r>
      <w:r>
        <w:rPr>
          <w:lang w:eastAsia="ja-JP"/>
        </w:rPr>
        <w:tab/>
      </w:r>
      <w:r>
        <w:rPr>
          <w:rFonts w:hint="eastAsia"/>
          <w:lang w:eastAsia="ja-JP"/>
        </w:rPr>
        <w:t>RAN2</w:t>
      </w:r>
    </w:p>
    <w:p w:rsidR="00DE3E90" w:rsidRDefault="00B17C81">
      <w:pPr>
        <w:pStyle w:val="4"/>
        <w:rPr>
          <w:lang w:eastAsia="ja-JP"/>
        </w:rPr>
      </w:pPr>
      <w:r>
        <w:rPr>
          <w:lang w:eastAsia="ja-JP"/>
        </w:rPr>
        <w:t>2.2.1</w:t>
      </w:r>
      <w:r>
        <w:rPr>
          <w:lang w:eastAsia="ja-JP"/>
        </w:rPr>
        <w:tab/>
        <w:t>Agreements</w:t>
      </w:r>
    </w:p>
    <w:p w:rsidR="00DE3E90" w:rsidRDefault="00B17C81">
      <w:pPr>
        <w:pStyle w:val="4"/>
        <w:rPr>
          <w:lang w:eastAsia="ja-JP"/>
        </w:rPr>
      </w:pPr>
      <w:r>
        <w:rPr>
          <w:lang w:eastAsia="ja-JP"/>
        </w:rPr>
        <w:t>2.2.2</w:t>
      </w:r>
      <w:r>
        <w:rPr>
          <w:lang w:eastAsia="ja-JP"/>
        </w:rPr>
        <w:tab/>
        <w:t xml:space="preserve">Remaining Open issues </w:t>
      </w:r>
    </w:p>
    <w:p w:rsidR="00DE3E90" w:rsidRDefault="00B17C81">
      <w:pPr>
        <w:pStyle w:val="2"/>
        <w:rPr>
          <w:lang w:eastAsia="ja-JP"/>
        </w:rPr>
      </w:pPr>
      <w:r>
        <w:rPr>
          <w:lang w:eastAsia="ja-JP"/>
        </w:rPr>
        <w:t>2.3</w:t>
      </w:r>
      <w:r>
        <w:rPr>
          <w:lang w:eastAsia="ja-JP"/>
        </w:rPr>
        <w:tab/>
      </w:r>
      <w:r>
        <w:rPr>
          <w:rFonts w:hint="eastAsia"/>
          <w:lang w:eastAsia="ja-JP"/>
        </w:rPr>
        <w:t>RAN3</w:t>
      </w:r>
    </w:p>
    <w:p w:rsidR="00DE3E90" w:rsidRDefault="00B17C81">
      <w:pPr>
        <w:pStyle w:val="4"/>
        <w:rPr>
          <w:lang w:eastAsia="ja-JP"/>
        </w:rPr>
      </w:pPr>
      <w:r>
        <w:rPr>
          <w:lang w:eastAsia="ja-JP"/>
        </w:rPr>
        <w:t>2.3.1</w:t>
      </w:r>
      <w:r>
        <w:rPr>
          <w:lang w:eastAsia="ja-JP"/>
        </w:rPr>
        <w:tab/>
        <w:t>Agreements</w:t>
      </w:r>
    </w:p>
    <w:p w:rsidR="00DE3E90" w:rsidRDefault="00B17C81">
      <w:pPr>
        <w:pStyle w:val="4"/>
        <w:rPr>
          <w:rFonts w:cs="Arial"/>
          <w:lang w:eastAsia="ja-JP"/>
        </w:rPr>
      </w:pPr>
      <w:r>
        <w:rPr>
          <w:lang w:eastAsia="ja-JP"/>
        </w:rPr>
        <w:t>2.3.2</w:t>
      </w:r>
      <w:r>
        <w:rPr>
          <w:lang w:eastAsia="ja-JP"/>
        </w:rPr>
        <w:tab/>
        <w:t>Remaining Open issues</w:t>
      </w:r>
    </w:p>
    <w:p w:rsidR="00DE3E90" w:rsidRDefault="00B17C81">
      <w:pPr>
        <w:pStyle w:val="2"/>
        <w:rPr>
          <w:lang w:eastAsia="ja-JP"/>
        </w:rPr>
      </w:pPr>
      <w:r>
        <w:rPr>
          <w:lang w:eastAsia="ja-JP"/>
        </w:rPr>
        <w:t>2.4</w:t>
      </w:r>
      <w:r>
        <w:rPr>
          <w:lang w:eastAsia="ja-JP"/>
        </w:rPr>
        <w:tab/>
      </w:r>
      <w:r>
        <w:rPr>
          <w:rFonts w:hint="eastAsia"/>
          <w:lang w:eastAsia="ja-JP"/>
        </w:rPr>
        <w:t>RAN4</w:t>
      </w:r>
    </w:p>
    <w:p w:rsidR="00DE3E90" w:rsidRDefault="00B17C81">
      <w:pPr>
        <w:pStyle w:val="4"/>
        <w:rPr>
          <w:lang w:eastAsia="ja-JP"/>
        </w:rPr>
      </w:pPr>
      <w:r>
        <w:rPr>
          <w:lang w:eastAsia="ja-JP"/>
        </w:rPr>
        <w:t>2.4.1</w:t>
      </w:r>
      <w:r>
        <w:rPr>
          <w:lang w:eastAsia="ja-JP"/>
        </w:rPr>
        <w:tab/>
        <w:t>Agreements</w:t>
      </w:r>
    </w:p>
    <w:p w:rsidR="00DE3E90" w:rsidRDefault="00B17C81">
      <w:pPr>
        <w:pStyle w:val="4"/>
        <w:rPr>
          <w:rFonts w:cs="Arial"/>
          <w:lang w:eastAsia="ja-JP"/>
        </w:rPr>
      </w:pPr>
      <w:r>
        <w:rPr>
          <w:lang w:eastAsia="ja-JP"/>
        </w:rPr>
        <w:t>2.4.2</w:t>
      </w:r>
      <w:r>
        <w:rPr>
          <w:lang w:eastAsia="ja-JP"/>
        </w:rPr>
        <w:tab/>
        <w:t>Remaining Open issues</w:t>
      </w:r>
    </w:p>
    <w:p w:rsidR="00DE3E90" w:rsidRDefault="00B17C81">
      <w:pPr>
        <w:pStyle w:val="2"/>
        <w:rPr>
          <w:lang w:eastAsia="ja-JP"/>
        </w:rPr>
      </w:pPr>
      <w:r>
        <w:rPr>
          <w:lang w:eastAsia="ja-JP"/>
        </w:rPr>
        <w:t>2.5</w:t>
      </w:r>
      <w:r>
        <w:rPr>
          <w:lang w:eastAsia="ja-JP"/>
        </w:rPr>
        <w:tab/>
      </w:r>
      <w:r>
        <w:rPr>
          <w:rFonts w:hint="eastAsia"/>
          <w:lang w:eastAsia="ja-JP"/>
        </w:rPr>
        <w:t>RAN</w:t>
      </w:r>
      <w:r>
        <w:rPr>
          <w:lang w:eastAsia="ja-JP"/>
        </w:rPr>
        <w:t>5</w:t>
      </w:r>
    </w:p>
    <w:p w:rsidR="00DE3E90" w:rsidRDefault="00B17C81">
      <w:pPr>
        <w:pStyle w:val="4"/>
        <w:rPr>
          <w:lang w:eastAsia="ja-JP"/>
        </w:rPr>
      </w:pPr>
      <w:r>
        <w:rPr>
          <w:lang w:eastAsia="ja-JP"/>
        </w:rPr>
        <w:t>2.5.1</w:t>
      </w:r>
      <w:r>
        <w:rPr>
          <w:lang w:eastAsia="ja-JP"/>
        </w:rPr>
        <w:tab/>
        <w:t>Agreements</w:t>
      </w:r>
    </w:p>
    <w:p w:rsidR="00DE3E90" w:rsidRDefault="00B17C81">
      <w:pPr>
        <w:pStyle w:val="4"/>
        <w:rPr>
          <w:lang w:eastAsia="ja-JP"/>
        </w:rPr>
      </w:pPr>
      <w:r>
        <w:rPr>
          <w:lang w:eastAsia="ja-JP"/>
        </w:rPr>
        <w:t>2.5.2</w:t>
      </w:r>
      <w:r>
        <w:rPr>
          <w:lang w:eastAsia="ja-JP"/>
        </w:rPr>
        <w:tab/>
        <w:t>Remaining Open issues</w:t>
      </w:r>
    </w:p>
    <w:p w:rsidR="00DE3E90" w:rsidRDefault="00B17C81">
      <w:pPr>
        <w:rPr>
          <w:rFonts w:ascii="Arial" w:hAnsi="Arial" w:cs="Arial"/>
          <w:bCs/>
        </w:rPr>
      </w:pPr>
      <w:r>
        <w:rPr>
          <w:rFonts w:ascii="Arial" w:hAnsi="Arial" w:cs="Arial"/>
          <w:bCs/>
        </w:rPr>
        <w:t>N/A.</w:t>
      </w:r>
    </w:p>
    <w:p w:rsidR="00DE3E90" w:rsidRDefault="00B17C81">
      <w:pPr>
        <w:pStyle w:val="4"/>
        <w:rPr>
          <w:lang w:eastAsia="ja-JP"/>
        </w:rPr>
      </w:pPr>
      <w:r>
        <w:rPr>
          <w:lang w:eastAsia="ja-JP"/>
        </w:rPr>
        <w:t>2.5.3</w:t>
      </w:r>
      <w:r>
        <w:rPr>
          <w:lang w:eastAsia="ja-JP"/>
        </w:rPr>
        <w:tab/>
        <w:t>Remaining Open issues with cross-WG dependencies</w:t>
      </w:r>
    </w:p>
    <w:p w:rsidR="00DE3E90" w:rsidRDefault="00B17C81">
      <w:pPr>
        <w:rPr>
          <w:rFonts w:ascii="Arial" w:hAnsi="Arial" w:cs="Arial"/>
          <w:bCs/>
        </w:rPr>
      </w:pPr>
      <w:r>
        <w:rPr>
          <w:rFonts w:ascii="Arial" w:hAnsi="Arial" w:cs="Arial"/>
          <w:bCs/>
        </w:rPr>
        <w:t>N/A.</w:t>
      </w:r>
    </w:p>
    <w:p w:rsidR="00DE3E90" w:rsidRDefault="00B17C81">
      <w:pPr>
        <w:pStyle w:val="2"/>
        <w:rPr>
          <w:lang w:eastAsia="ja-JP"/>
        </w:rPr>
      </w:pPr>
      <w:r>
        <w:rPr>
          <w:lang w:eastAsia="ja-JP"/>
        </w:rPr>
        <w:t>2.6</w:t>
      </w:r>
      <w:r>
        <w:rPr>
          <w:lang w:eastAsia="ja-JP"/>
        </w:rPr>
        <w:tab/>
      </w:r>
      <w:r>
        <w:rPr>
          <w:rFonts w:hint="eastAsia"/>
          <w:lang w:eastAsia="ja-JP"/>
        </w:rPr>
        <w:t>RAN6</w:t>
      </w:r>
    </w:p>
    <w:p w:rsidR="00DE3E90" w:rsidRDefault="00B17C81">
      <w:pPr>
        <w:pStyle w:val="4"/>
        <w:rPr>
          <w:lang w:eastAsia="ja-JP"/>
        </w:rPr>
      </w:pPr>
      <w:r>
        <w:rPr>
          <w:lang w:eastAsia="ja-JP"/>
        </w:rPr>
        <w:t>2.6.1</w:t>
      </w:r>
      <w:r>
        <w:rPr>
          <w:lang w:eastAsia="ja-JP"/>
        </w:rPr>
        <w:tab/>
        <w:t>Agreements</w:t>
      </w:r>
    </w:p>
    <w:p w:rsidR="00DE3E90" w:rsidRDefault="00B17C81">
      <w:pPr>
        <w:pStyle w:val="4"/>
        <w:rPr>
          <w:rFonts w:cs="Arial"/>
          <w:lang w:eastAsia="ja-JP"/>
        </w:rPr>
      </w:pPr>
      <w:r>
        <w:rPr>
          <w:lang w:eastAsia="ja-JP"/>
        </w:rPr>
        <w:t>2.6.2</w:t>
      </w:r>
      <w:r>
        <w:rPr>
          <w:lang w:eastAsia="ja-JP"/>
        </w:rPr>
        <w:tab/>
        <w:t>Remaining Open issues</w:t>
      </w:r>
    </w:p>
    <w:p w:rsidR="00DE3E90" w:rsidRDefault="00DE3E90">
      <w:pPr>
        <w:pStyle w:val="4"/>
        <w:rPr>
          <w:rFonts w:eastAsiaTheme="minorEastAsia" w:cs="Arial"/>
        </w:rPr>
      </w:pPr>
    </w:p>
    <w:p w:rsidR="00DE3E90" w:rsidRDefault="00B17C81">
      <w:pPr>
        <w:pStyle w:val="2"/>
      </w:pPr>
      <w:r>
        <w:t>3.</w:t>
      </w:r>
      <w:r>
        <w:tab/>
        <w:t>Detailed progress in SA/CT WGs since last TSG meeting (for all involved WGs)</w:t>
      </w:r>
    </w:p>
    <w:p w:rsidR="00DE3E90" w:rsidRDefault="00B17C81">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DE3E90" w:rsidRDefault="00B17C81">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DE3E90" w:rsidRDefault="00B17C81">
      <w:pPr>
        <w:pStyle w:val="4"/>
        <w:rPr>
          <w:lang w:eastAsia="ja-JP"/>
        </w:rPr>
      </w:pPr>
      <w:r>
        <w:rPr>
          <w:lang w:eastAsia="ja-JP"/>
        </w:rPr>
        <w:t>3.1.1</w:t>
      </w:r>
      <w:r>
        <w:rPr>
          <w:lang w:eastAsia="ja-JP"/>
        </w:rPr>
        <w:tab/>
        <w:t>Agreements with cross-TSG impacts</w:t>
      </w:r>
    </w:p>
    <w:p w:rsidR="00DE3E90" w:rsidRDefault="00B17C81">
      <w:pPr>
        <w:pStyle w:val="4"/>
        <w:rPr>
          <w:lang w:eastAsia="ja-JP"/>
        </w:rPr>
      </w:pPr>
      <w:r>
        <w:rPr>
          <w:lang w:eastAsia="ja-JP"/>
        </w:rPr>
        <w:t>3.1.2</w:t>
      </w:r>
      <w:r>
        <w:rPr>
          <w:lang w:eastAsia="ja-JP"/>
        </w:rPr>
        <w:tab/>
        <w:t>Remaining Open issues with cross-TSG impacts</w:t>
      </w:r>
    </w:p>
    <w:p w:rsidR="00DE3E90" w:rsidRDefault="00B17C81">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DE3E90" w:rsidRDefault="00B17C81">
      <w:pPr>
        <w:pStyle w:val="2"/>
      </w:pPr>
      <w:r>
        <w:t>4.</w:t>
      </w:r>
      <w:r>
        <w:tab/>
        <w:t>References</w:t>
      </w:r>
    </w:p>
    <w:p w:rsidR="00DE3E90" w:rsidRDefault="00B17C81">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DE3E90" w:rsidRDefault="00DE3E90">
      <w:pPr>
        <w:pStyle w:val="13"/>
        <w:snapToGrid w:val="0"/>
        <w:ind w:leftChars="0" w:left="400"/>
        <w:rPr>
          <w:rFonts w:ascii="Arial" w:eastAsia="Yu Mincho" w:hAnsi="Arial" w:cs="Arial"/>
          <w:sz w:val="20"/>
          <w:szCs w:val="20"/>
        </w:rPr>
      </w:pPr>
    </w:p>
    <w:p w:rsidR="00DE3E90" w:rsidRDefault="00B17C81">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Pr>
          <w:rFonts w:ascii="Arial" w:eastAsia="等线" w:hAnsi="Arial" w:cs="Arial" w:hint="eastAsia"/>
          <w:b/>
          <w:kern w:val="2"/>
          <w:sz w:val="22"/>
          <w:szCs w:val="24"/>
          <w:lang w:val="en-US"/>
        </w:rPr>
        <w:t>TS 38.508-2 CRs</w:t>
      </w:r>
    </w:p>
    <w:p w:rsidR="00DE3E90" w:rsidRDefault="00B17C81">
      <w:pPr>
        <w:snapToGrid w:val="0"/>
        <w:ind w:firstLine="200"/>
        <w:rPr>
          <w:rFonts w:ascii="Arial" w:eastAsia="Yu Mincho" w:hAnsi="Arial" w:cs="Arial"/>
          <w:b/>
          <w:bCs/>
          <w:lang w:eastAsia="ja-JP"/>
        </w:rPr>
      </w:pPr>
      <w:r>
        <w:rPr>
          <w:rFonts w:ascii="Arial" w:eastAsia="Yu Mincho" w:hAnsi="Arial" w:cs="Arial"/>
          <w:b/>
          <w:bCs/>
          <w:lang w:eastAsia="ja-JP"/>
        </w:rPr>
        <w:t>RAN5#104</w:t>
      </w:r>
    </w:p>
    <w:p w:rsidR="00D25A89" w:rsidRPr="00D25A89" w:rsidRDefault="00B17C81" w:rsidP="00D25A89">
      <w:pPr>
        <w:pStyle w:val="13"/>
        <w:numPr>
          <w:ilvl w:val="0"/>
          <w:numId w:val="5"/>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R5-245804,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DOCPROPERTY  CrTitle  \* MERGEFORMAT </w:instrText>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Addition to A.4.3.9 for band n25 for 4Rx antenna ports capabilities, ZTE</w:t>
      </w:r>
      <w:r>
        <w:rPr>
          <w:rFonts w:ascii="Arial" w:eastAsiaTheme="minorEastAsia" w:hAnsi="Arial" w:cs="Arial"/>
          <w:sz w:val="20"/>
          <w:szCs w:val="20"/>
          <w:lang w:eastAsia="zh-CN"/>
        </w:rPr>
        <w:fldChar w:fldCharType="end"/>
      </w:r>
    </w:p>
    <w:p w:rsidR="00DE3E90" w:rsidRDefault="00DE3E90">
      <w:pPr>
        <w:pStyle w:val="13"/>
        <w:snapToGrid w:val="0"/>
        <w:ind w:leftChars="0" w:left="425"/>
        <w:jc w:val="left"/>
        <w:rPr>
          <w:rFonts w:ascii="Arial" w:eastAsiaTheme="minorEastAsia" w:hAnsi="Arial" w:cs="Arial"/>
          <w:sz w:val="20"/>
          <w:szCs w:val="20"/>
          <w:lang w:eastAsia="zh-CN"/>
        </w:rPr>
      </w:pPr>
    </w:p>
    <w:p w:rsidR="00DE3E90" w:rsidRDefault="00B17C81">
      <w:pPr>
        <w:snapToGrid w:val="0"/>
        <w:ind w:firstLine="200"/>
        <w:rPr>
          <w:rFonts w:ascii="Arial" w:eastAsia="宋体" w:hAnsi="Arial" w:cs="Arial"/>
          <w:lang w:val="en-US"/>
        </w:rPr>
      </w:pPr>
      <w:r>
        <w:rPr>
          <w:rFonts w:ascii="Arial" w:eastAsia="Yu Mincho" w:hAnsi="Arial" w:cs="Arial"/>
          <w:b/>
          <w:bCs/>
          <w:lang w:eastAsia="ja-JP"/>
        </w:rPr>
        <w:t>RAN5#10</w:t>
      </w:r>
      <w:r>
        <w:rPr>
          <w:rFonts w:ascii="Arial" w:eastAsia="宋体" w:hAnsi="Arial" w:cs="Arial" w:hint="eastAsia"/>
          <w:b/>
          <w:bCs/>
          <w:lang w:val="en-US"/>
        </w:rPr>
        <w:t>5</w:t>
      </w:r>
    </w:p>
    <w:p w:rsidR="00DE3E90" w:rsidRDefault="00B17C81">
      <w:pPr>
        <w:pStyle w:val="13"/>
        <w:numPr>
          <w:ilvl w:val="0"/>
          <w:numId w:val="5"/>
        </w:numPr>
        <w:snapToGrid w:val="0"/>
        <w:ind w:leftChars="0"/>
        <w:jc w:val="left"/>
        <w:rPr>
          <w:rFonts w:ascii="Arial" w:eastAsiaTheme="minorEastAsia" w:hAnsi="Arial" w:cs="Arial"/>
          <w:sz w:val="20"/>
          <w:szCs w:val="20"/>
          <w:lang w:eastAsia="zh-CN"/>
        </w:rPr>
      </w:pPr>
      <w:r>
        <w:rPr>
          <w:rFonts w:ascii="Arial" w:eastAsiaTheme="minorEastAsia" w:hAnsi="Arial" w:cs="Arial" w:hint="eastAsia"/>
          <w:sz w:val="20"/>
          <w:szCs w:val="20"/>
          <w:lang w:eastAsia="zh-CN"/>
        </w:rPr>
        <w:t>R5-247705, Introduction of bands n13 and n85 into 4 Rx antenna ports capabilities, Nokia, China Telecom</w:t>
      </w:r>
    </w:p>
    <w:p w:rsidR="00DE3E90" w:rsidRDefault="00B17C81">
      <w:pPr>
        <w:pStyle w:val="13"/>
        <w:numPr>
          <w:ilvl w:val="0"/>
          <w:numId w:val="5"/>
        </w:numPr>
        <w:snapToGrid w:val="0"/>
        <w:ind w:leftChars="0"/>
        <w:jc w:val="left"/>
        <w:rPr>
          <w:rFonts w:ascii="Arial" w:eastAsiaTheme="minorEastAsia" w:hAnsi="Arial" w:cs="Arial"/>
          <w:sz w:val="20"/>
          <w:szCs w:val="20"/>
          <w:lang w:eastAsia="zh-CN"/>
        </w:rPr>
      </w:pPr>
      <w:r>
        <w:rPr>
          <w:rFonts w:ascii="Arial" w:eastAsiaTheme="minorEastAsia" w:hAnsi="Arial" w:cs="Arial" w:hint="eastAsia"/>
          <w:sz w:val="20"/>
          <w:szCs w:val="20"/>
          <w:lang w:eastAsia="zh-CN"/>
        </w:rPr>
        <w:t>R5-247367, Addition to A.4.3.9 for band n26 for 4Rx antenna ports capabilities for FWA, ZTE</w:t>
      </w:r>
    </w:p>
    <w:p w:rsidR="00DE3E90" w:rsidRDefault="00DE3E90">
      <w:pPr>
        <w:snapToGrid w:val="0"/>
        <w:ind w:firstLine="200"/>
        <w:rPr>
          <w:rFonts w:ascii="Arial" w:eastAsia="Yu Mincho" w:hAnsi="Arial" w:cs="Arial"/>
          <w:b/>
          <w:bCs/>
          <w:lang w:eastAsia="ja-JP"/>
        </w:rPr>
      </w:pPr>
    </w:p>
    <w:p w:rsidR="009B2045" w:rsidRPr="007D5B35" w:rsidRDefault="009B2045" w:rsidP="009B2045">
      <w:pPr>
        <w:snapToGrid w:val="0"/>
        <w:ind w:firstLine="200"/>
        <w:rPr>
          <w:rFonts w:ascii="Arial" w:eastAsia="宋体" w:hAnsi="Arial" w:cs="Arial"/>
          <w:lang w:val="en-US"/>
        </w:rPr>
      </w:pPr>
      <w:r w:rsidRPr="007D5B35">
        <w:rPr>
          <w:rFonts w:ascii="Arial" w:eastAsia="Yu Mincho" w:hAnsi="Arial" w:cs="Arial"/>
          <w:b/>
          <w:bCs/>
          <w:lang w:eastAsia="ja-JP"/>
        </w:rPr>
        <w:t>RAN5#10</w:t>
      </w:r>
      <w:r w:rsidRPr="007D5B35">
        <w:rPr>
          <w:rFonts w:ascii="Arial" w:eastAsia="宋体" w:hAnsi="Arial" w:cs="Arial"/>
          <w:b/>
          <w:bCs/>
          <w:lang w:val="en-US"/>
        </w:rPr>
        <w:t>6</w:t>
      </w:r>
    </w:p>
    <w:p w:rsidR="009B2045" w:rsidRPr="007D5B35" w:rsidRDefault="009B2045" w:rsidP="007D5B35">
      <w:pPr>
        <w:pStyle w:val="13"/>
        <w:numPr>
          <w:ilvl w:val="0"/>
          <w:numId w:val="5"/>
        </w:numPr>
        <w:snapToGrid w:val="0"/>
        <w:ind w:leftChars="0"/>
        <w:jc w:val="left"/>
        <w:rPr>
          <w:rFonts w:ascii="Arial" w:eastAsiaTheme="minorEastAsia" w:hAnsi="Arial" w:cs="Arial"/>
          <w:sz w:val="20"/>
          <w:szCs w:val="20"/>
          <w:lang w:eastAsia="zh-CN"/>
        </w:rPr>
      </w:pPr>
      <w:r w:rsidRPr="007D5B35">
        <w:rPr>
          <w:rFonts w:ascii="Arial" w:eastAsiaTheme="minorEastAsia" w:hAnsi="Arial" w:cs="Arial" w:hint="eastAsia"/>
          <w:sz w:val="20"/>
          <w:szCs w:val="20"/>
          <w:lang w:eastAsia="zh-CN"/>
        </w:rPr>
        <w:t>R5-2</w:t>
      </w:r>
      <w:r w:rsidRPr="007D5B35">
        <w:rPr>
          <w:rFonts w:ascii="Arial" w:eastAsiaTheme="minorEastAsia" w:hAnsi="Arial" w:cs="Arial"/>
          <w:sz w:val="20"/>
          <w:szCs w:val="20"/>
          <w:lang w:eastAsia="zh-CN"/>
        </w:rPr>
        <w:t>5</w:t>
      </w:r>
      <w:r w:rsidR="00994330" w:rsidRPr="007D5B35">
        <w:rPr>
          <w:rFonts w:ascii="Arial" w:eastAsiaTheme="minorEastAsia" w:hAnsi="Arial" w:cs="Arial"/>
          <w:sz w:val="20"/>
          <w:szCs w:val="20"/>
          <w:lang w:eastAsia="zh-CN"/>
        </w:rPr>
        <w:t>1503</w:t>
      </w:r>
      <w:r w:rsidRPr="007D5B35">
        <w:rPr>
          <w:rFonts w:ascii="Arial" w:eastAsiaTheme="minorEastAsia" w:hAnsi="Arial" w:cs="Arial" w:hint="eastAsia"/>
          <w:sz w:val="20"/>
          <w:szCs w:val="20"/>
          <w:lang w:eastAsia="zh-CN"/>
        </w:rPr>
        <w:t xml:space="preserve">, </w:t>
      </w:r>
      <w:r w:rsidR="00994330" w:rsidRPr="007D5B35">
        <w:rPr>
          <w:rFonts w:ascii="Arial" w:eastAsiaTheme="minorEastAsia" w:hAnsi="Arial" w:cs="Arial"/>
          <w:sz w:val="20"/>
          <w:szCs w:val="20"/>
          <w:lang w:eastAsia="zh-CN"/>
        </w:rPr>
        <w:t>Addition to A.4.3.9 for band n5 when supported by FWA form factor for 4Rx antenna ports capabilities</w:t>
      </w:r>
      <w:r w:rsidRPr="007D5B35">
        <w:rPr>
          <w:rFonts w:ascii="Arial" w:eastAsiaTheme="minorEastAsia" w:hAnsi="Arial" w:cs="Arial" w:hint="eastAsia"/>
          <w:sz w:val="20"/>
          <w:szCs w:val="20"/>
          <w:lang w:eastAsia="zh-CN"/>
        </w:rPr>
        <w:t xml:space="preserve">, </w:t>
      </w:r>
      <w:r w:rsidR="00994330" w:rsidRPr="007D5B35">
        <w:rPr>
          <w:rFonts w:ascii="Arial" w:eastAsiaTheme="minorEastAsia" w:hAnsi="Arial" w:cs="Arial"/>
          <w:sz w:val="20"/>
          <w:szCs w:val="20"/>
          <w:lang w:eastAsia="zh-CN"/>
        </w:rPr>
        <w:t>China Telecom</w:t>
      </w:r>
    </w:p>
    <w:p w:rsidR="00AC3932" w:rsidRPr="007D5B35" w:rsidRDefault="00AC3932" w:rsidP="007D5B35">
      <w:pPr>
        <w:pStyle w:val="13"/>
        <w:numPr>
          <w:ilvl w:val="0"/>
          <w:numId w:val="5"/>
        </w:numPr>
        <w:snapToGrid w:val="0"/>
        <w:ind w:leftChars="0"/>
        <w:jc w:val="left"/>
        <w:rPr>
          <w:rFonts w:ascii="Arial" w:eastAsiaTheme="minorEastAsia" w:hAnsi="Arial" w:cs="Arial"/>
          <w:sz w:val="20"/>
          <w:szCs w:val="20"/>
          <w:lang w:eastAsia="zh-CN"/>
        </w:rPr>
      </w:pPr>
      <w:r w:rsidRPr="007D5B35">
        <w:rPr>
          <w:rFonts w:ascii="Arial" w:eastAsiaTheme="minorEastAsia" w:hAnsi="Arial" w:cs="Arial"/>
          <w:sz w:val="20"/>
          <w:szCs w:val="20"/>
          <w:lang w:eastAsia="zh-CN"/>
        </w:rPr>
        <w:t>R5-251065, Corrections on A.4.3.9 for band n85 for 4Rx antenna ports capabilities, ZTE</w:t>
      </w:r>
    </w:p>
    <w:p w:rsidR="009B2045" w:rsidRPr="009B2045" w:rsidRDefault="009B2045">
      <w:pPr>
        <w:snapToGrid w:val="0"/>
        <w:ind w:firstLine="200"/>
        <w:rPr>
          <w:rFonts w:ascii="Arial" w:eastAsia="Yu Mincho" w:hAnsi="Arial" w:cs="Arial"/>
          <w:b/>
          <w:bCs/>
          <w:lang w:val="en-US" w:eastAsia="ja-JP"/>
        </w:rPr>
      </w:pPr>
    </w:p>
    <w:p w:rsidR="00DE3E90" w:rsidRDefault="00B17C81">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Pr>
          <w:rFonts w:ascii="Arial" w:eastAsia="等线" w:hAnsi="Arial" w:cs="Arial" w:hint="eastAsia"/>
          <w:b/>
          <w:kern w:val="2"/>
          <w:sz w:val="22"/>
          <w:szCs w:val="24"/>
          <w:lang w:val="en-US"/>
        </w:rPr>
        <w:t>TS 38.52</w:t>
      </w:r>
      <w:r>
        <w:rPr>
          <w:rFonts w:ascii="Arial" w:eastAsia="等线" w:hAnsi="Arial" w:cs="Arial"/>
          <w:b/>
          <w:kern w:val="2"/>
          <w:sz w:val="22"/>
          <w:szCs w:val="24"/>
          <w:lang w:val="en-US"/>
        </w:rPr>
        <w:t>1</w:t>
      </w:r>
      <w:r>
        <w:rPr>
          <w:rFonts w:ascii="Arial" w:eastAsia="等线" w:hAnsi="Arial" w:cs="Arial" w:hint="eastAsia"/>
          <w:b/>
          <w:kern w:val="2"/>
          <w:sz w:val="22"/>
          <w:szCs w:val="24"/>
          <w:lang w:val="en-US"/>
        </w:rPr>
        <w:t>-</w:t>
      </w:r>
      <w:r>
        <w:rPr>
          <w:rFonts w:ascii="Arial" w:eastAsia="等线" w:hAnsi="Arial" w:cs="Arial"/>
          <w:b/>
          <w:kern w:val="2"/>
          <w:sz w:val="22"/>
          <w:szCs w:val="24"/>
          <w:lang w:val="en-US"/>
        </w:rPr>
        <w:t>1</w:t>
      </w:r>
      <w:r>
        <w:rPr>
          <w:rFonts w:ascii="Arial" w:eastAsia="等线" w:hAnsi="Arial" w:cs="Arial" w:hint="eastAsia"/>
          <w:b/>
          <w:kern w:val="2"/>
          <w:sz w:val="22"/>
          <w:szCs w:val="24"/>
          <w:lang w:val="en-US"/>
        </w:rPr>
        <w:t xml:space="preserve"> CRs</w:t>
      </w:r>
    </w:p>
    <w:p w:rsidR="00DE3E90" w:rsidRDefault="00B17C81">
      <w:pPr>
        <w:snapToGrid w:val="0"/>
        <w:ind w:firstLine="200"/>
        <w:rPr>
          <w:rFonts w:ascii="Arial" w:eastAsia="Yu Mincho" w:hAnsi="Arial" w:cs="Arial"/>
          <w:b/>
          <w:bCs/>
          <w:lang w:eastAsia="ja-JP"/>
        </w:rPr>
      </w:pPr>
      <w:r>
        <w:rPr>
          <w:rFonts w:ascii="Arial" w:eastAsia="Yu Mincho" w:hAnsi="Arial" w:cs="Arial"/>
          <w:b/>
          <w:bCs/>
          <w:lang w:eastAsia="ja-JP"/>
        </w:rPr>
        <w:t>RAN5#104</w:t>
      </w:r>
    </w:p>
    <w:p w:rsidR="00DE3E90" w:rsidRDefault="00B17C81" w:rsidP="007D5B35">
      <w:pPr>
        <w:pStyle w:val="13"/>
        <w:numPr>
          <w:ilvl w:val="0"/>
          <w:numId w:val="1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R5-244922,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DOCPROPERTY  CrTitle  \* MERGEFORMAT </w:instrText>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Addition to 7.3.2 for 4Rx reference sensitivity power level for band n25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ZTE</w:t>
      </w:r>
    </w:p>
    <w:p w:rsidR="009B2045" w:rsidRDefault="009B2045">
      <w:pPr>
        <w:pStyle w:val="13"/>
        <w:snapToGrid w:val="0"/>
        <w:ind w:leftChars="0" w:left="425"/>
        <w:jc w:val="left"/>
        <w:rPr>
          <w:rFonts w:ascii="Arial" w:eastAsiaTheme="minorEastAsia" w:hAnsi="Arial" w:cs="Arial"/>
          <w:sz w:val="20"/>
          <w:szCs w:val="20"/>
          <w:lang w:eastAsia="zh-CN"/>
        </w:rPr>
      </w:pPr>
    </w:p>
    <w:p w:rsidR="00DE3E90" w:rsidRDefault="00B17C81">
      <w:pPr>
        <w:snapToGrid w:val="0"/>
        <w:ind w:firstLine="200"/>
        <w:rPr>
          <w:rFonts w:ascii="Arial" w:eastAsiaTheme="minorEastAsia" w:hAnsi="Arial" w:cs="Arial"/>
        </w:rPr>
      </w:pPr>
      <w:r>
        <w:rPr>
          <w:rFonts w:ascii="Arial" w:eastAsia="Yu Mincho" w:hAnsi="Arial" w:cs="Arial"/>
          <w:b/>
          <w:bCs/>
          <w:lang w:eastAsia="ja-JP"/>
        </w:rPr>
        <w:t>RAN5#10</w:t>
      </w:r>
      <w:r>
        <w:rPr>
          <w:rFonts w:ascii="Arial" w:eastAsia="宋体" w:hAnsi="Arial" w:cs="Arial" w:hint="eastAsia"/>
          <w:b/>
          <w:bCs/>
          <w:lang w:val="en-US"/>
        </w:rPr>
        <w:t>5</w:t>
      </w:r>
    </w:p>
    <w:p w:rsidR="00DE3E90" w:rsidRDefault="00B17C81" w:rsidP="007D5B35">
      <w:pPr>
        <w:pStyle w:val="13"/>
        <w:numPr>
          <w:ilvl w:val="0"/>
          <w:numId w:val="10"/>
        </w:numPr>
        <w:snapToGrid w:val="0"/>
        <w:ind w:leftChars="0"/>
        <w:jc w:val="left"/>
        <w:rPr>
          <w:rFonts w:ascii="Arial" w:eastAsiaTheme="minorEastAsia" w:hAnsi="Arial" w:cs="Arial"/>
          <w:sz w:val="20"/>
          <w:szCs w:val="20"/>
          <w:lang w:eastAsia="zh-CN"/>
        </w:rPr>
      </w:pPr>
      <w:r>
        <w:rPr>
          <w:rFonts w:ascii="Arial" w:eastAsiaTheme="minorEastAsia" w:hAnsi="Arial" w:cs="Arial" w:hint="eastAsia"/>
          <w:sz w:val="20"/>
          <w:szCs w:val="20"/>
          <w:lang w:eastAsia="zh-CN"/>
        </w:rPr>
        <w:t>R5-247731, Addition of four antenna port Reference sensitivity requirements for bands n13 and n85, Nokia, China Telecom</w:t>
      </w:r>
    </w:p>
    <w:p w:rsidR="00DE3E90" w:rsidRDefault="00B17C81" w:rsidP="007D5B35">
      <w:pPr>
        <w:pStyle w:val="13"/>
        <w:numPr>
          <w:ilvl w:val="0"/>
          <w:numId w:val="10"/>
        </w:numPr>
        <w:snapToGrid w:val="0"/>
        <w:ind w:leftChars="0"/>
        <w:jc w:val="left"/>
        <w:rPr>
          <w:rFonts w:ascii="Arial" w:eastAsiaTheme="minorEastAsia" w:hAnsi="Arial" w:cs="Arial"/>
          <w:sz w:val="20"/>
          <w:szCs w:val="20"/>
          <w:lang w:eastAsia="zh-CN"/>
        </w:rPr>
      </w:pPr>
      <w:r>
        <w:rPr>
          <w:rFonts w:ascii="Arial" w:eastAsiaTheme="minorEastAsia" w:hAnsi="Arial" w:cs="Arial" w:hint="eastAsia"/>
          <w:sz w:val="20"/>
          <w:szCs w:val="20"/>
          <w:lang w:eastAsia="zh-CN"/>
        </w:rPr>
        <w:t>R5-2</w:t>
      </w:r>
      <w:r w:rsidR="00994330">
        <w:rPr>
          <w:rFonts w:ascii="Arial" w:eastAsiaTheme="minorEastAsia" w:hAnsi="Arial" w:cs="Arial"/>
          <w:sz w:val="20"/>
          <w:szCs w:val="20"/>
          <w:lang w:eastAsia="zh-CN"/>
        </w:rPr>
        <w:t>51066</w:t>
      </w:r>
      <w:r>
        <w:rPr>
          <w:rFonts w:ascii="Arial" w:eastAsiaTheme="minorEastAsia" w:hAnsi="Arial" w:cs="Arial" w:hint="eastAsia"/>
          <w:sz w:val="20"/>
          <w:szCs w:val="20"/>
          <w:lang w:eastAsia="zh-CN"/>
        </w:rPr>
        <w:t>, Addition to 7.3.2 for 4Rx reference sensitivity power level for band n26 for FWA, ZTE</w:t>
      </w:r>
    </w:p>
    <w:p w:rsidR="00DE3E90" w:rsidRDefault="00B17C81" w:rsidP="007D5B35">
      <w:pPr>
        <w:pStyle w:val="13"/>
        <w:numPr>
          <w:ilvl w:val="0"/>
          <w:numId w:val="10"/>
        </w:numPr>
        <w:snapToGrid w:val="0"/>
        <w:ind w:leftChars="0"/>
        <w:jc w:val="left"/>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R5-247918, Updating test requirement in REFSENS for 2DL CA testing, Huawei, </w:t>
      </w:r>
      <w:proofErr w:type="spellStart"/>
      <w:r>
        <w:rPr>
          <w:rFonts w:ascii="Arial" w:eastAsiaTheme="minorEastAsia" w:hAnsi="Arial" w:cs="Arial" w:hint="eastAsia"/>
          <w:sz w:val="20"/>
          <w:szCs w:val="20"/>
          <w:lang w:eastAsia="zh-CN"/>
        </w:rPr>
        <w:t>HiSilicon</w:t>
      </w:r>
      <w:proofErr w:type="spellEnd"/>
    </w:p>
    <w:p w:rsidR="009B2045" w:rsidRDefault="009B2045" w:rsidP="009B2045">
      <w:pPr>
        <w:pStyle w:val="13"/>
        <w:snapToGrid w:val="0"/>
        <w:ind w:leftChars="0" w:left="425"/>
        <w:jc w:val="left"/>
        <w:rPr>
          <w:rFonts w:ascii="Arial" w:eastAsiaTheme="minorEastAsia" w:hAnsi="Arial" w:cs="Arial"/>
          <w:sz w:val="20"/>
          <w:szCs w:val="20"/>
          <w:lang w:eastAsia="zh-CN"/>
        </w:rPr>
      </w:pPr>
    </w:p>
    <w:p w:rsidR="0035485A" w:rsidRPr="007D5B35" w:rsidRDefault="0035485A" w:rsidP="0035485A">
      <w:pPr>
        <w:snapToGrid w:val="0"/>
        <w:ind w:firstLine="200"/>
        <w:rPr>
          <w:rFonts w:ascii="Arial" w:eastAsiaTheme="minorEastAsia" w:hAnsi="Arial" w:cs="Arial"/>
        </w:rPr>
      </w:pPr>
      <w:r w:rsidRPr="007D5B35">
        <w:rPr>
          <w:rFonts w:ascii="Arial" w:eastAsia="Yu Mincho" w:hAnsi="Arial" w:cs="Arial"/>
          <w:b/>
          <w:bCs/>
          <w:lang w:eastAsia="ja-JP"/>
        </w:rPr>
        <w:t>RAN5#10</w:t>
      </w:r>
      <w:r w:rsidRPr="007D5B35">
        <w:rPr>
          <w:rFonts w:ascii="Arial" w:eastAsia="宋体" w:hAnsi="Arial" w:cs="Arial"/>
          <w:b/>
          <w:bCs/>
          <w:lang w:val="en-US"/>
        </w:rPr>
        <w:t>6</w:t>
      </w:r>
    </w:p>
    <w:p w:rsidR="0035485A" w:rsidRPr="007D5B35" w:rsidRDefault="0035485A" w:rsidP="007D5B35">
      <w:pPr>
        <w:pStyle w:val="13"/>
        <w:numPr>
          <w:ilvl w:val="0"/>
          <w:numId w:val="10"/>
        </w:numPr>
        <w:snapToGrid w:val="0"/>
        <w:ind w:leftChars="0"/>
        <w:jc w:val="left"/>
        <w:rPr>
          <w:rFonts w:ascii="Arial" w:eastAsiaTheme="minorEastAsia" w:hAnsi="Arial" w:cs="Arial"/>
          <w:sz w:val="20"/>
          <w:szCs w:val="20"/>
          <w:lang w:eastAsia="zh-CN"/>
        </w:rPr>
      </w:pPr>
      <w:r w:rsidRPr="007D5B35">
        <w:rPr>
          <w:rFonts w:ascii="Arial" w:eastAsiaTheme="minorEastAsia" w:hAnsi="Arial" w:cs="Arial" w:hint="eastAsia"/>
          <w:sz w:val="20"/>
          <w:szCs w:val="20"/>
          <w:lang w:eastAsia="zh-CN"/>
        </w:rPr>
        <w:t>R5-25</w:t>
      </w:r>
      <w:r w:rsidR="00AC3932" w:rsidRPr="007D5B35">
        <w:rPr>
          <w:rFonts w:ascii="Arial" w:eastAsiaTheme="minorEastAsia" w:hAnsi="Arial" w:cs="Arial"/>
          <w:sz w:val="20"/>
          <w:szCs w:val="20"/>
          <w:lang w:eastAsia="zh-CN"/>
        </w:rPr>
        <w:t>1531</w:t>
      </w:r>
      <w:r w:rsidRPr="007D5B35">
        <w:rPr>
          <w:rFonts w:ascii="Arial" w:eastAsiaTheme="minorEastAsia" w:hAnsi="Arial" w:cs="Arial" w:hint="eastAsia"/>
          <w:sz w:val="20"/>
          <w:szCs w:val="20"/>
          <w:lang w:eastAsia="zh-CN"/>
        </w:rPr>
        <w:t xml:space="preserve">, </w:t>
      </w:r>
      <w:r w:rsidR="00D25A89" w:rsidRPr="007D5B35">
        <w:rPr>
          <w:rFonts w:ascii="Arial" w:eastAsiaTheme="minorEastAsia" w:hAnsi="Arial" w:cs="Arial"/>
          <w:sz w:val="20"/>
          <w:szCs w:val="20"/>
          <w:lang w:eastAsia="zh-CN"/>
        </w:rPr>
        <w:t>Addition of four antenna port Reference sensitivity requirements for band n5</w:t>
      </w:r>
      <w:r w:rsidRPr="007D5B35">
        <w:rPr>
          <w:rFonts w:ascii="Arial" w:eastAsiaTheme="minorEastAsia" w:hAnsi="Arial" w:cs="Arial" w:hint="eastAsia"/>
          <w:sz w:val="20"/>
          <w:szCs w:val="20"/>
          <w:lang w:eastAsia="zh-CN"/>
        </w:rPr>
        <w:t>,</w:t>
      </w:r>
      <w:r w:rsidR="00D25A89" w:rsidRPr="007D5B35">
        <w:rPr>
          <w:rFonts w:ascii="Arial" w:eastAsiaTheme="minorEastAsia" w:hAnsi="Arial" w:cs="Arial"/>
          <w:sz w:val="20"/>
          <w:szCs w:val="20"/>
          <w:lang w:eastAsia="zh-CN"/>
        </w:rPr>
        <w:t xml:space="preserve"> </w:t>
      </w:r>
      <w:r w:rsidR="00812297" w:rsidRPr="007D5B35">
        <w:rPr>
          <w:rFonts w:ascii="Arial" w:eastAsiaTheme="minorEastAsia" w:hAnsi="Arial" w:cs="Arial"/>
          <w:sz w:val="20"/>
          <w:szCs w:val="20"/>
          <w:lang w:eastAsia="zh-CN"/>
        </w:rPr>
        <w:t>China Telecom</w:t>
      </w:r>
    </w:p>
    <w:p w:rsidR="00D25A89" w:rsidRPr="007D5B35" w:rsidRDefault="00D25A89" w:rsidP="007D5B35">
      <w:pPr>
        <w:pStyle w:val="13"/>
        <w:numPr>
          <w:ilvl w:val="0"/>
          <w:numId w:val="10"/>
        </w:numPr>
        <w:snapToGrid w:val="0"/>
        <w:ind w:leftChars="0"/>
        <w:jc w:val="left"/>
        <w:rPr>
          <w:rFonts w:ascii="Arial" w:eastAsiaTheme="minorEastAsia" w:hAnsi="Arial" w:cs="Arial"/>
          <w:sz w:val="20"/>
          <w:szCs w:val="20"/>
          <w:lang w:eastAsia="zh-CN"/>
        </w:rPr>
      </w:pPr>
      <w:r w:rsidRPr="007D5B35">
        <w:rPr>
          <w:rFonts w:ascii="Arial" w:eastAsiaTheme="minorEastAsia" w:hAnsi="Arial" w:cs="Arial"/>
          <w:sz w:val="20"/>
          <w:szCs w:val="20"/>
          <w:lang w:eastAsia="zh-CN"/>
        </w:rPr>
        <w:t xml:space="preserve">R5-251066, Corrections on 7.3.2.5 for test requirements for band n25 and n26 for 4Rx </w:t>
      </w:r>
      <w:proofErr w:type="spellStart"/>
      <w:r w:rsidRPr="007D5B35">
        <w:rPr>
          <w:rFonts w:ascii="Arial" w:eastAsiaTheme="minorEastAsia" w:hAnsi="Arial" w:cs="Arial"/>
          <w:sz w:val="20"/>
          <w:szCs w:val="20"/>
          <w:lang w:eastAsia="zh-CN"/>
        </w:rPr>
        <w:t>Refsens</w:t>
      </w:r>
      <w:proofErr w:type="spellEnd"/>
      <w:r w:rsidR="00812297" w:rsidRPr="007D5B35">
        <w:rPr>
          <w:rFonts w:ascii="Arial" w:eastAsiaTheme="minorEastAsia" w:hAnsi="Arial" w:cs="Arial"/>
          <w:sz w:val="20"/>
          <w:szCs w:val="20"/>
          <w:lang w:eastAsia="zh-CN"/>
        </w:rPr>
        <w:t>, ZTE</w:t>
      </w:r>
    </w:p>
    <w:p w:rsidR="00532AA0" w:rsidRPr="0035485A" w:rsidRDefault="00532AA0" w:rsidP="009B2045">
      <w:pPr>
        <w:pStyle w:val="13"/>
        <w:snapToGrid w:val="0"/>
        <w:ind w:leftChars="0" w:left="425"/>
        <w:jc w:val="left"/>
        <w:rPr>
          <w:rFonts w:ascii="Arial" w:eastAsiaTheme="minorEastAsia" w:hAnsi="Arial" w:cs="Arial"/>
          <w:sz w:val="20"/>
          <w:szCs w:val="20"/>
          <w:lang w:eastAsia="zh-CN"/>
        </w:rPr>
      </w:pPr>
    </w:p>
    <w:p w:rsidR="009B2045" w:rsidRPr="007D5B35" w:rsidRDefault="009B2045" w:rsidP="009B2045">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7D5B35">
        <w:rPr>
          <w:rFonts w:ascii="Arial" w:eastAsia="等线" w:hAnsi="Arial" w:cs="Arial" w:hint="eastAsia"/>
          <w:b/>
          <w:kern w:val="2"/>
          <w:sz w:val="22"/>
          <w:szCs w:val="24"/>
          <w:lang w:val="en-US"/>
        </w:rPr>
        <w:t>TS 38.52</w:t>
      </w:r>
      <w:r w:rsidRPr="007D5B35">
        <w:rPr>
          <w:rFonts w:ascii="Arial" w:eastAsia="等线" w:hAnsi="Arial" w:cs="Arial"/>
          <w:b/>
          <w:kern w:val="2"/>
          <w:sz w:val="22"/>
          <w:szCs w:val="24"/>
          <w:lang w:val="en-US"/>
        </w:rPr>
        <w:t>2</w:t>
      </w:r>
      <w:r w:rsidRPr="007D5B35">
        <w:rPr>
          <w:rFonts w:ascii="Arial" w:eastAsia="等线" w:hAnsi="Arial" w:cs="Arial" w:hint="eastAsia"/>
          <w:b/>
          <w:kern w:val="2"/>
          <w:sz w:val="22"/>
          <w:szCs w:val="24"/>
          <w:lang w:val="en-US"/>
        </w:rPr>
        <w:t xml:space="preserve"> CRs</w:t>
      </w:r>
    </w:p>
    <w:p w:rsidR="009B2045" w:rsidRPr="007D5B35" w:rsidRDefault="009B2045" w:rsidP="009B2045">
      <w:pPr>
        <w:snapToGrid w:val="0"/>
        <w:ind w:firstLine="200"/>
        <w:rPr>
          <w:rFonts w:ascii="Arial" w:eastAsia="Yu Mincho" w:hAnsi="Arial" w:cs="Arial"/>
          <w:b/>
          <w:bCs/>
          <w:lang w:eastAsia="ja-JP"/>
        </w:rPr>
      </w:pPr>
      <w:r w:rsidRPr="007D5B35">
        <w:rPr>
          <w:rFonts w:ascii="Arial" w:eastAsia="Yu Mincho" w:hAnsi="Arial" w:cs="Arial"/>
          <w:b/>
          <w:bCs/>
          <w:lang w:eastAsia="ja-JP"/>
        </w:rPr>
        <w:t>RAN5#106</w:t>
      </w:r>
    </w:p>
    <w:p w:rsidR="009B2045" w:rsidRPr="007D5B35" w:rsidRDefault="009B2045" w:rsidP="009B2045">
      <w:pPr>
        <w:pStyle w:val="13"/>
        <w:numPr>
          <w:ilvl w:val="0"/>
          <w:numId w:val="7"/>
        </w:numPr>
        <w:snapToGrid w:val="0"/>
        <w:ind w:leftChars="0"/>
        <w:jc w:val="left"/>
        <w:rPr>
          <w:rFonts w:ascii="Arial" w:eastAsiaTheme="minorEastAsia" w:hAnsi="Arial" w:cs="Arial"/>
          <w:sz w:val="20"/>
          <w:szCs w:val="20"/>
          <w:lang w:eastAsia="zh-CN"/>
        </w:rPr>
      </w:pPr>
      <w:bookmarkStart w:id="0" w:name="_GoBack"/>
      <w:bookmarkEnd w:id="0"/>
      <w:r w:rsidRPr="007D5B35">
        <w:rPr>
          <w:rFonts w:ascii="Arial" w:eastAsiaTheme="minorEastAsia" w:hAnsi="Arial" w:cs="Arial"/>
          <w:sz w:val="20"/>
          <w:szCs w:val="20"/>
          <w:lang w:eastAsia="zh-CN"/>
        </w:rPr>
        <w:t>R5-25</w:t>
      </w:r>
      <w:r w:rsidR="00D25A89" w:rsidRPr="007D5B35">
        <w:rPr>
          <w:rFonts w:ascii="Arial" w:eastAsiaTheme="minorEastAsia" w:hAnsi="Arial" w:cs="Arial"/>
          <w:sz w:val="20"/>
          <w:szCs w:val="20"/>
          <w:lang w:eastAsia="zh-CN"/>
        </w:rPr>
        <w:t>1067</w:t>
      </w:r>
      <w:r w:rsidRPr="007D5B35">
        <w:rPr>
          <w:rFonts w:ascii="Arial" w:eastAsiaTheme="minorEastAsia" w:hAnsi="Arial" w:cs="Arial"/>
          <w:sz w:val="20"/>
          <w:szCs w:val="20"/>
          <w:lang w:eastAsia="zh-CN"/>
        </w:rPr>
        <w:t xml:space="preserve">, Updates on 4.1.1 for applicability of RF SA FR1 conformance test cases for 4Rx </w:t>
      </w:r>
      <w:proofErr w:type="spellStart"/>
      <w:r w:rsidRPr="007D5B35">
        <w:rPr>
          <w:rFonts w:ascii="Arial" w:eastAsiaTheme="minorEastAsia" w:hAnsi="Arial" w:cs="Arial"/>
          <w:sz w:val="20"/>
          <w:szCs w:val="20"/>
          <w:lang w:eastAsia="zh-CN"/>
        </w:rPr>
        <w:t>Refsens</w:t>
      </w:r>
      <w:proofErr w:type="spellEnd"/>
      <w:r w:rsidRPr="007D5B35">
        <w:rPr>
          <w:rFonts w:ascii="Arial" w:eastAsiaTheme="minorEastAsia" w:hAnsi="Arial" w:cs="Arial"/>
          <w:sz w:val="20"/>
          <w:szCs w:val="20"/>
          <w:lang w:eastAsia="zh-CN"/>
        </w:rPr>
        <w:t>, ZTE</w:t>
      </w:r>
    </w:p>
    <w:p w:rsidR="009B2045" w:rsidRPr="007D5B35" w:rsidRDefault="009B2045" w:rsidP="009B2045">
      <w:pPr>
        <w:pStyle w:val="13"/>
        <w:snapToGrid w:val="0"/>
        <w:ind w:leftChars="0" w:left="425"/>
        <w:jc w:val="left"/>
        <w:rPr>
          <w:rFonts w:ascii="Arial" w:eastAsiaTheme="minorEastAsia" w:hAnsi="Arial" w:cs="Arial"/>
          <w:sz w:val="20"/>
          <w:szCs w:val="20"/>
          <w:lang w:eastAsia="zh-CN"/>
        </w:rPr>
      </w:pPr>
    </w:p>
    <w:p w:rsidR="009B2045" w:rsidRPr="009B2045" w:rsidRDefault="009B2045" w:rsidP="009B2045">
      <w:pPr>
        <w:pStyle w:val="13"/>
        <w:snapToGrid w:val="0"/>
        <w:ind w:leftChars="0" w:left="425"/>
        <w:jc w:val="left"/>
        <w:rPr>
          <w:rFonts w:ascii="Arial" w:eastAsiaTheme="minorEastAsia" w:hAnsi="Arial" w:cs="Arial"/>
          <w:sz w:val="20"/>
          <w:szCs w:val="20"/>
          <w:lang w:eastAsia="zh-CN"/>
        </w:rPr>
      </w:pPr>
    </w:p>
    <w:p w:rsidR="00DE3E90" w:rsidRDefault="00DE3E90">
      <w:pPr>
        <w:pStyle w:val="13"/>
        <w:snapToGrid w:val="0"/>
        <w:ind w:leftChars="0" w:left="845"/>
        <w:rPr>
          <w:rFonts w:ascii="Arial" w:eastAsiaTheme="minorEastAsia" w:hAnsi="Arial" w:cs="Arial"/>
          <w:sz w:val="20"/>
          <w:szCs w:val="20"/>
          <w:lang w:eastAsia="zh-CN"/>
        </w:rPr>
      </w:pPr>
    </w:p>
    <w:sectPr w:rsidR="00DE3E90">
      <w:footerReference w:type="default" r:id="rId9"/>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ED6" w:rsidRDefault="00431ED6">
      <w:pPr>
        <w:spacing w:after="0"/>
      </w:pPr>
      <w:r>
        <w:separator/>
      </w:r>
    </w:p>
  </w:endnote>
  <w:endnote w:type="continuationSeparator" w:id="0">
    <w:p w:rsidR="00431ED6" w:rsidRDefault="00431E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E90" w:rsidRDefault="00B17C81">
    <w:pPr>
      <w:pStyle w:val="ae"/>
    </w:pPr>
    <w:r>
      <w:fldChar w:fldCharType="begin"/>
    </w:r>
    <w:r>
      <w:rPr>
        <w:rStyle w:val="af6"/>
      </w:rPr>
      <w:instrText xml:space="preserve"> PAGE </w:instrText>
    </w:r>
    <w:r>
      <w:fldChar w:fldCharType="separate"/>
    </w:r>
    <w:r w:rsidR="007D5B35">
      <w:rPr>
        <w:rStyle w:val="af6"/>
        <w:noProof/>
      </w:rPr>
      <w:t>3</w:t>
    </w:r>
    <w:r>
      <w:fldChar w:fldCharType="end"/>
    </w:r>
    <w:r>
      <w:rPr>
        <w:rStyle w:val="af6"/>
      </w:rPr>
      <w:t xml:space="preserve"> / </w:t>
    </w:r>
    <w:r>
      <w:fldChar w:fldCharType="begin"/>
    </w:r>
    <w:r>
      <w:rPr>
        <w:rStyle w:val="af6"/>
      </w:rPr>
      <w:instrText xml:space="preserve"> NUMPAGES </w:instrText>
    </w:r>
    <w:r>
      <w:fldChar w:fldCharType="separate"/>
    </w:r>
    <w:r w:rsidR="007D5B35">
      <w:rPr>
        <w:rStyle w:val="af6"/>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ED6" w:rsidRDefault="00431ED6">
      <w:pPr>
        <w:spacing w:after="0"/>
      </w:pPr>
      <w:r>
        <w:separator/>
      </w:r>
    </w:p>
  </w:footnote>
  <w:footnote w:type="continuationSeparator" w:id="0">
    <w:p w:rsidR="00431ED6" w:rsidRDefault="00431ED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2460A3"/>
    <w:multiLevelType w:val="singleLevel"/>
    <w:tmpl w:val="5FCB28F8"/>
    <w:lvl w:ilvl="0">
      <w:start w:val="1"/>
      <w:numFmt w:val="decimal"/>
      <w:lvlText w:val="[%1]"/>
      <w:lvlJc w:val="left"/>
      <w:pPr>
        <w:ind w:left="845" w:hanging="420"/>
      </w:pPr>
      <w:rPr>
        <w:rFonts w:hint="eastAsia"/>
      </w:rPr>
    </w:lvl>
  </w:abstractNum>
  <w:abstractNum w:abstractNumId="1" w15:restartNumberingAfterBreak="0">
    <w:nsid w:val="1A626803"/>
    <w:multiLevelType w:val="singleLevel"/>
    <w:tmpl w:val="5FCB28F8"/>
    <w:lvl w:ilvl="0">
      <w:start w:val="1"/>
      <w:numFmt w:val="decimal"/>
      <w:lvlText w:val="[%1]"/>
      <w:lvlJc w:val="left"/>
      <w:pPr>
        <w:ind w:left="845" w:hanging="420"/>
      </w:pPr>
      <w:rPr>
        <w:rFonts w:hint="eastAsia"/>
      </w:rPr>
    </w:lvl>
  </w:abstractNum>
  <w:abstractNum w:abstractNumId="2" w15:restartNumberingAfterBreak="0">
    <w:nsid w:val="22D91A4F"/>
    <w:multiLevelType w:val="singleLevel"/>
    <w:tmpl w:val="5FCB28F8"/>
    <w:lvl w:ilvl="0">
      <w:start w:val="1"/>
      <w:numFmt w:val="decimal"/>
      <w:lvlText w:val="[%1]"/>
      <w:lvlJc w:val="left"/>
      <w:pPr>
        <w:ind w:left="845" w:hanging="420"/>
      </w:pPr>
      <w:rPr>
        <w:rFonts w:hint="eastAsia"/>
      </w:rPr>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9732488"/>
    <w:multiLevelType w:val="singleLevel"/>
    <w:tmpl w:val="5FCB28F8"/>
    <w:lvl w:ilvl="0">
      <w:start w:val="1"/>
      <w:numFmt w:val="decimal"/>
      <w:lvlText w:val="[%1]"/>
      <w:lvlJc w:val="left"/>
      <w:pPr>
        <w:ind w:left="845" w:hanging="420"/>
      </w:pPr>
      <w:rPr>
        <w:rFonts w:hint="eastAsia"/>
      </w:rPr>
    </w:lvl>
  </w:abstractNum>
  <w:abstractNum w:abstractNumId="6" w15:restartNumberingAfterBreak="0">
    <w:nsid w:val="5FCB28F8"/>
    <w:multiLevelType w:val="singleLevel"/>
    <w:tmpl w:val="5FCB28F8"/>
    <w:lvl w:ilvl="0">
      <w:start w:val="1"/>
      <w:numFmt w:val="decimal"/>
      <w:lvlText w:val="[%1]"/>
      <w:lvlJc w:val="left"/>
      <w:pPr>
        <w:ind w:left="845" w:hanging="420"/>
      </w:pPr>
      <w:rPr>
        <w:rFonts w:hint="eastAsia"/>
      </w:rPr>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C565170"/>
    <w:multiLevelType w:val="singleLevel"/>
    <w:tmpl w:val="5FCB28F8"/>
    <w:lvl w:ilvl="0">
      <w:start w:val="1"/>
      <w:numFmt w:val="decimal"/>
      <w:lvlText w:val="[%1]"/>
      <w:lvlJc w:val="left"/>
      <w:pPr>
        <w:ind w:left="845" w:hanging="420"/>
      </w:pPr>
      <w:rPr>
        <w:rFonts w:hint="eastAsia"/>
      </w:rPr>
    </w:lvl>
  </w:abstractNum>
  <w:num w:numId="1">
    <w:abstractNumId w:val="7"/>
  </w:num>
  <w:num w:numId="2">
    <w:abstractNumId w:val="4"/>
  </w:num>
  <w:num w:numId="3">
    <w:abstractNumId w:val="8"/>
  </w:num>
  <w:num w:numId="4">
    <w:abstractNumId w:val="3"/>
  </w:num>
  <w:num w:numId="5">
    <w:abstractNumId w:val="6"/>
  </w:num>
  <w:num w:numId="6">
    <w:abstractNumId w:val="1"/>
  </w:num>
  <w:num w:numId="7">
    <w:abstractNumId w:val="5"/>
  </w:num>
  <w:num w:numId="8">
    <w:abstractNumId w:val="9"/>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742"/>
    <w:rsid w:val="000049A1"/>
    <w:rsid w:val="00004F35"/>
    <w:rsid w:val="000064C4"/>
    <w:rsid w:val="00007BD0"/>
    <w:rsid w:val="0001031A"/>
    <w:rsid w:val="00010700"/>
    <w:rsid w:val="00011C3B"/>
    <w:rsid w:val="000150B4"/>
    <w:rsid w:val="000156ED"/>
    <w:rsid w:val="00022480"/>
    <w:rsid w:val="00022B68"/>
    <w:rsid w:val="00025675"/>
    <w:rsid w:val="000276C5"/>
    <w:rsid w:val="00027EED"/>
    <w:rsid w:val="00030C7C"/>
    <w:rsid w:val="0004456C"/>
    <w:rsid w:val="000507D9"/>
    <w:rsid w:val="00052069"/>
    <w:rsid w:val="0005259B"/>
    <w:rsid w:val="00053FEE"/>
    <w:rsid w:val="00054126"/>
    <w:rsid w:val="000564DC"/>
    <w:rsid w:val="000608BD"/>
    <w:rsid w:val="00060AE4"/>
    <w:rsid w:val="000618F2"/>
    <w:rsid w:val="000647A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C00FA"/>
    <w:rsid w:val="000C51AA"/>
    <w:rsid w:val="000D17BC"/>
    <w:rsid w:val="000D2186"/>
    <w:rsid w:val="000D388B"/>
    <w:rsid w:val="000D4729"/>
    <w:rsid w:val="000E006A"/>
    <w:rsid w:val="000E4F35"/>
    <w:rsid w:val="000F6C1C"/>
    <w:rsid w:val="00101FF9"/>
    <w:rsid w:val="001043D7"/>
    <w:rsid w:val="00104C0B"/>
    <w:rsid w:val="0010505F"/>
    <w:rsid w:val="001054BD"/>
    <w:rsid w:val="001139D7"/>
    <w:rsid w:val="00114FC9"/>
    <w:rsid w:val="001154BF"/>
    <w:rsid w:val="00116F4B"/>
    <w:rsid w:val="001175D6"/>
    <w:rsid w:val="00123D33"/>
    <w:rsid w:val="00131E8B"/>
    <w:rsid w:val="00133949"/>
    <w:rsid w:val="00137471"/>
    <w:rsid w:val="00141E36"/>
    <w:rsid w:val="00146518"/>
    <w:rsid w:val="00150A2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A20"/>
    <w:rsid w:val="001F486F"/>
    <w:rsid w:val="001F78D5"/>
    <w:rsid w:val="00201D8E"/>
    <w:rsid w:val="00207857"/>
    <w:rsid w:val="00207DC4"/>
    <w:rsid w:val="00220ECF"/>
    <w:rsid w:val="00221626"/>
    <w:rsid w:val="0022485E"/>
    <w:rsid w:val="00226C35"/>
    <w:rsid w:val="00230188"/>
    <w:rsid w:val="00243A99"/>
    <w:rsid w:val="002458FB"/>
    <w:rsid w:val="00254BBA"/>
    <w:rsid w:val="00256D1A"/>
    <w:rsid w:val="00257607"/>
    <w:rsid w:val="00267542"/>
    <w:rsid w:val="00271B1A"/>
    <w:rsid w:val="002730C0"/>
    <w:rsid w:val="0029567C"/>
    <w:rsid w:val="002A1F03"/>
    <w:rsid w:val="002A2395"/>
    <w:rsid w:val="002B12BF"/>
    <w:rsid w:val="002B36C1"/>
    <w:rsid w:val="002C0FCA"/>
    <w:rsid w:val="002C181E"/>
    <w:rsid w:val="002C1F28"/>
    <w:rsid w:val="002C207A"/>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485A"/>
    <w:rsid w:val="0035791E"/>
    <w:rsid w:val="0036248C"/>
    <w:rsid w:val="00367401"/>
    <w:rsid w:val="00375678"/>
    <w:rsid w:val="003837C4"/>
    <w:rsid w:val="00384712"/>
    <w:rsid w:val="00385EF0"/>
    <w:rsid w:val="00393254"/>
    <w:rsid w:val="0039390A"/>
    <w:rsid w:val="0039459F"/>
    <w:rsid w:val="00394AB0"/>
    <w:rsid w:val="00396252"/>
    <w:rsid w:val="003A0FCE"/>
    <w:rsid w:val="003A2C9F"/>
    <w:rsid w:val="003A30CD"/>
    <w:rsid w:val="003A4B47"/>
    <w:rsid w:val="003A5A46"/>
    <w:rsid w:val="003B24AF"/>
    <w:rsid w:val="003B4735"/>
    <w:rsid w:val="003B612F"/>
    <w:rsid w:val="003B7182"/>
    <w:rsid w:val="003B7727"/>
    <w:rsid w:val="003C2699"/>
    <w:rsid w:val="003C58F4"/>
    <w:rsid w:val="003C59FC"/>
    <w:rsid w:val="003D5036"/>
    <w:rsid w:val="003D764D"/>
    <w:rsid w:val="003E3A1A"/>
    <w:rsid w:val="0040091C"/>
    <w:rsid w:val="00401AC0"/>
    <w:rsid w:val="00406B20"/>
    <w:rsid w:val="00406D7A"/>
    <w:rsid w:val="004113A3"/>
    <w:rsid w:val="00413DEB"/>
    <w:rsid w:val="00415178"/>
    <w:rsid w:val="004202AF"/>
    <w:rsid w:val="00421557"/>
    <w:rsid w:val="00424B47"/>
    <w:rsid w:val="004258BA"/>
    <w:rsid w:val="00431ED6"/>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A6315"/>
    <w:rsid w:val="004B15B8"/>
    <w:rsid w:val="004B2602"/>
    <w:rsid w:val="004B360A"/>
    <w:rsid w:val="004B566C"/>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AA0"/>
    <w:rsid w:val="00532B5D"/>
    <w:rsid w:val="00537438"/>
    <w:rsid w:val="00542521"/>
    <w:rsid w:val="00544016"/>
    <w:rsid w:val="00544FBF"/>
    <w:rsid w:val="00545EDA"/>
    <w:rsid w:val="005474BA"/>
    <w:rsid w:val="0055298D"/>
    <w:rsid w:val="0055346F"/>
    <w:rsid w:val="005579FF"/>
    <w:rsid w:val="00557EFD"/>
    <w:rsid w:val="005606CA"/>
    <w:rsid w:val="00567CCA"/>
    <w:rsid w:val="0057234E"/>
    <w:rsid w:val="00572B54"/>
    <w:rsid w:val="005740F5"/>
    <w:rsid w:val="0057428D"/>
    <w:rsid w:val="00575E4D"/>
    <w:rsid w:val="005776DD"/>
    <w:rsid w:val="00582117"/>
    <w:rsid w:val="0058478F"/>
    <w:rsid w:val="00591815"/>
    <w:rsid w:val="00593315"/>
    <w:rsid w:val="00597F11"/>
    <w:rsid w:val="005A115C"/>
    <w:rsid w:val="005A170D"/>
    <w:rsid w:val="005A6C96"/>
    <w:rsid w:val="005C7BEC"/>
    <w:rsid w:val="005D0418"/>
    <w:rsid w:val="005D2C17"/>
    <w:rsid w:val="005D6BF3"/>
    <w:rsid w:val="005E1D58"/>
    <w:rsid w:val="005E330F"/>
    <w:rsid w:val="005F11A7"/>
    <w:rsid w:val="00603733"/>
    <w:rsid w:val="00603CAA"/>
    <w:rsid w:val="00604ADA"/>
    <w:rsid w:val="00610E37"/>
    <w:rsid w:val="006207ED"/>
    <w:rsid w:val="006234F3"/>
    <w:rsid w:val="00626BC9"/>
    <w:rsid w:val="006308CA"/>
    <w:rsid w:val="00632E20"/>
    <w:rsid w:val="006347A6"/>
    <w:rsid w:val="00642913"/>
    <w:rsid w:val="006458DF"/>
    <w:rsid w:val="00647727"/>
    <w:rsid w:val="00650830"/>
    <w:rsid w:val="00650D52"/>
    <w:rsid w:val="00654C2F"/>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7F39"/>
    <w:rsid w:val="006F4DE3"/>
    <w:rsid w:val="006F6569"/>
    <w:rsid w:val="00701410"/>
    <w:rsid w:val="0070374F"/>
    <w:rsid w:val="007065AF"/>
    <w:rsid w:val="007113A1"/>
    <w:rsid w:val="00712E8F"/>
    <w:rsid w:val="007140E9"/>
    <w:rsid w:val="00721CF6"/>
    <w:rsid w:val="00722210"/>
    <w:rsid w:val="0072292D"/>
    <w:rsid w:val="00723E46"/>
    <w:rsid w:val="00725BE9"/>
    <w:rsid w:val="00726F00"/>
    <w:rsid w:val="00727AFC"/>
    <w:rsid w:val="00733826"/>
    <w:rsid w:val="00737F80"/>
    <w:rsid w:val="00745A57"/>
    <w:rsid w:val="0076128E"/>
    <w:rsid w:val="00763CF5"/>
    <w:rsid w:val="00766CFB"/>
    <w:rsid w:val="00774A0B"/>
    <w:rsid w:val="00776935"/>
    <w:rsid w:val="007805B4"/>
    <w:rsid w:val="007816FF"/>
    <w:rsid w:val="00781722"/>
    <w:rsid w:val="007821AE"/>
    <w:rsid w:val="0078245C"/>
    <w:rsid w:val="00783B44"/>
    <w:rsid w:val="00785028"/>
    <w:rsid w:val="007908F3"/>
    <w:rsid w:val="00792D95"/>
    <w:rsid w:val="00793981"/>
    <w:rsid w:val="007A28B7"/>
    <w:rsid w:val="007A3A5A"/>
    <w:rsid w:val="007A4370"/>
    <w:rsid w:val="007B589E"/>
    <w:rsid w:val="007C7CB3"/>
    <w:rsid w:val="007D093F"/>
    <w:rsid w:val="007D3741"/>
    <w:rsid w:val="007D5B35"/>
    <w:rsid w:val="007E04F3"/>
    <w:rsid w:val="007E1D15"/>
    <w:rsid w:val="007E1DEA"/>
    <w:rsid w:val="007E2202"/>
    <w:rsid w:val="007E5DEC"/>
    <w:rsid w:val="007F37D7"/>
    <w:rsid w:val="0080576D"/>
    <w:rsid w:val="00812297"/>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1698"/>
    <w:rsid w:val="008C1A3D"/>
    <w:rsid w:val="008C1AB3"/>
    <w:rsid w:val="008C597E"/>
    <w:rsid w:val="008D01C3"/>
    <w:rsid w:val="008D1E13"/>
    <w:rsid w:val="008D6549"/>
    <w:rsid w:val="008D70D2"/>
    <w:rsid w:val="008E0118"/>
    <w:rsid w:val="008E11F5"/>
    <w:rsid w:val="008E12D9"/>
    <w:rsid w:val="008F129B"/>
    <w:rsid w:val="008F22A5"/>
    <w:rsid w:val="008F4EAF"/>
    <w:rsid w:val="00900AE8"/>
    <w:rsid w:val="00900DAD"/>
    <w:rsid w:val="00910091"/>
    <w:rsid w:val="00912EAA"/>
    <w:rsid w:val="0091408E"/>
    <w:rsid w:val="009145A1"/>
    <w:rsid w:val="00916AD3"/>
    <w:rsid w:val="0092226B"/>
    <w:rsid w:val="0092762F"/>
    <w:rsid w:val="009378CA"/>
    <w:rsid w:val="009412CC"/>
    <w:rsid w:val="00942CA4"/>
    <w:rsid w:val="00946B1F"/>
    <w:rsid w:val="0094739D"/>
    <w:rsid w:val="009477CE"/>
    <w:rsid w:val="0095025E"/>
    <w:rsid w:val="00950EB1"/>
    <w:rsid w:val="009519D6"/>
    <w:rsid w:val="00955C4C"/>
    <w:rsid w:val="00956139"/>
    <w:rsid w:val="00960138"/>
    <w:rsid w:val="00967129"/>
    <w:rsid w:val="00967708"/>
    <w:rsid w:val="0098111D"/>
    <w:rsid w:val="0099165D"/>
    <w:rsid w:val="00994330"/>
    <w:rsid w:val="00995338"/>
    <w:rsid w:val="00995DFB"/>
    <w:rsid w:val="00996777"/>
    <w:rsid w:val="009A46B2"/>
    <w:rsid w:val="009A4B32"/>
    <w:rsid w:val="009B2021"/>
    <w:rsid w:val="009B2045"/>
    <w:rsid w:val="009B3938"/>
    <w:rsid w:val="009B58B3"/>
    <w:rsid w:val="009C0BC7"/>
    <w:rsid w:val="009C5D64"/>
    <w:rsid w:val="009C6592"/>
    <w:rsid w:val="009D6207"/>
    <w:rsid w:val="009E07C3"/>
    <w:rsid w:val="009E209B"/>
    <w:rsid w:val="009F0747"/>
    <w:rsid w:val="009F2FC8"/>
    <w:rsid w:val="00A03514"/>
    <w:rsid w:val="00A0734A"/>
    <w:rsid w:val="00A159EC"/>
    <w:rsid w:val="00A16D4A"/>
    <w:rsid w:val="00A17079"/>
    <w:rsid w:val="00A223FD"/>
    <w:rsid w:val="00A33D1D"/>
    <w:rsid w:val="00A37A61"/>
    <w:rsid w:val="00A4097F"/>
    <w:rsid w:val="00A448C3"/>
    <w:rsid w:val="00A458D4"/>
    <w:rsid w:val="00A460E9"/>
    <w:rsid w:val="00A46820"/>
    <w:rsid w:val="00A46FB7"/>
    <w:rsid w:val="00A51525"/>
    <w:rsid w:val="00A51C22"/>
    <w:rsid w:val="00A53118"/>
    <w:rsid w:val="00A54025"/>
    <w:rsid w:val="00A5412E"/>
    <w:rsid w:val="00A5592E"/>
    <w:rsid w:val="00A6211B"/>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71E8"/>
    <w:rsid w:val="00AC2187"/>
    <w:rsid w:val="00AC3932"/>
    <w:rsid w:val="00AC39FB"/>
    <w:rsid w:val="00AD16DF"/>
    <w:rsid w:val="00AD53C7"/>
    <w:rsid w:val="00AD7ADC"/>
    <w:rsid w:val="00AE08EB"/>
    <w:rsid w:val="00AE2C9C"/>
    <w:rsid w:val="00AE3CC7"/>
    <w:rsid w:val="00AE436F"/>
    <w:rsid w:val="00AE7399"/>
    <w:rsid w:val="00AF66D6"/>
    <w:rsid w:val="00AF7BAA"/>
    <w:rsid w:val="00B008F6"/>
    <w:rsid w:val="00B00BBE"/>
    <w:rsid w:val="00B023C6"/>
    <w:rsid w:val="00B03AB8"/>
    <w:rsid w:val="00B05DF3"/>
    <w:rsid w:val="00B10710"/>
    <w:rsid w:val="00B1153E"/>
    <w:rsid w:val="00B12CB6"/>
    <w:rsid w:val="00B17C81"/>
    <w:rsid w:val="00B208FA"/>
    <w:rsid w:val="00B2093F"/>
    <w:rsid w:val="00B24F38"/>
    <w:rsid w:val="00B25751"/>
    <w:rsid w:val="00B25C12"/>
    <w:rsid w:val="00B2766F"/>
    <w:rsid w:val="00B31ABC"/>
    <w:rsid w:val="00B34BAA"/>
    <w:rsid w:val="00B401FD"/>
    <w:rsid w:val="00B445ED"/>
    <w:rsid w:val="00B45690"/>
    <w:rsid w:val="00B47EB4"/>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2CA4"/>
    <w:rsid w:val="00C445AD"/>
    <w:rsid w:val="00C445D4"/>
    <w:rsid w:val="00C44CBA"/>
    <w:rsid w:val="00C458F0"/>
    <w:rsid w:val="00C4666A"/>
    <w:rsid w:val="00C46B40"/>
    <w:rsid w:val="00C479A3"/>
    <w:rsid w:val="00C50477"/>
    <w:rsid w:val="00C51550"/>
    <w:rsid w:val="00C5512B"/>
    <w:rsid w:val="00C55C4D"/>
    <w:rsid w:val="00C74DAF"/>
    <w:rsid w:val="00C75459"/>
    <w:rsid w:val="00C80116"/>
    <w:rsid w:val="00C85423"/>
    <w:rsid w:val="00C86E78"/>
    <w:rsid w:val="00C87BFC"/>
    <w:rsid w:val="00C93064"/>
    <w:rsid w:val="00C97345"/>
    <w:rsid w:val="00CA32C2"/>
    <w:rsid w:val="00CA3888"/>
    <w:rsid w:val="00CA53ED"/>
    <w:rsid w:val="00CA5F8F"/>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89"/>
    <w:rsid w:val="00D25AD2"/>
    <w:rsid w:val="00D261DB"/>
    <w:rsid w:val="00D27E59"/>
    <w:rsid w:val="00D3217A"/>
    <w:rsid w:val="00D35E6C"/>
    <w:rsid w:val="00D41CCB"/>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95547"/>
    <w:rsid w:val="00DB4375"/>
    <w:rsid w:val="00DD29D8"/>
    <w:rsid w:val="00DE2A08"/>
    <w:rsid w:val="00DE2B4D"/>
    <w:rsid w:val="00DE3E90"/>
    <w:rsid w:val="00DF136A"/>
    <w:rsid w:val="00DF1E6E"/>
    <w:rsid w:val="00DF7E62"/>
    <w:rsid w:val="00E00E44"/>
    <w:rsid w:val="00E049A8"/>
    <w:rsid w:val="00E12ECB"/>
    <w:rsid w:val="00E13277"/>
    <w:rsid w:val="00E1451F"/>
    <w:rsid w:val="00E15877"/>
    <w:rsid w:val="00E15A72"/>
    <w:rsid w:val="00E15B51"/>
    <w:rsid w:val="00E15E28"/>
    <w:rsid w:val="00E16577"/>
    <w:rsid w:val="00E16C95"/>
    <w:rsid w:val="00E36051"/>
    <w:rsid w:val="00E441DF"/>
    <w:rsid w:val="00E475FF"/>
    <w:rsid w:val="00E51574"/>
    <w:rsid w:val="00E544FA"/>
    <w:rsid w:val="00E57497"/>
    <w:rsid w:val="00E57566"/>
    <w:rsid w:val="00E5792E"/>
    <w:rsid w:val="00E6077C"/>
    <w:rsid w:val="00E6618E"/>
    <w:rsid w:val="00E7120B"/>
    <w:rsid w:val="00E757A9"/>
    <w:rsid w:val="00E77436"/>
    <w:rsid w:val="00E82C8E"/>
    <w:rsid w:val="00E87753"/>
    <w:rsid w:val="00E87CFA"/>
    <w:rsid w:val="00E93D77"/>
    <w:rsid w:val="00E95264"/>
    <w:rsid w:val="00E95381"/>
    <w:rsid w:val="00EA1819"/>
    <w:rsid w:val="00EA2172"/>
    <w:rsid w:val="00EA2DC1"/>
    <w:rsid w:val="00EA5E9D"/>
    <w:rsid w:val="00EB5340"/>
    <w:rsid w:val="00EB58A7"/>
    <w:rsid w:val="00EC4986"/>
    <w:rsid w:val="00EC5571"/>
    <w:rsid w:val="00ED0E8F"/>
    <w:rsid w:val="00EE1504"/>
    <w:rsid w:val="00EE24CD"/>
    <w:rsid w:val="00EE3B5B"/>
    <w:rsid w:val="00EE4CC9"/>
    <w:rsid w:val="00EE54DC"/>
    <w:rsid w:val="00EE5E60"/>
    <w:rsid w:val="00EE7F9D"/>
    <w:rsid w:val="00EF059F"/>
    <w:rsid w:val="00EF0AB8"/>
    <w:rsid w:val="00EF4800"/>
    <w:rsid w:val="00EF5FAF"/>
    <w:rsid w:val="00EF674A"/>
    <w:rsid w:val="00F00A3D"/>
    <w:rsid w:val="00F056A7"/>
    <w:rsid w:val="00F10572"/>
    <w:rsid w:val="00F15D2D"/>
    <w:rsid w:val="00F17CA4"/>
    <w:rsid w:val="00F23E88"/>
    <w:rsid w:val="00F24DDD"/>
    <w:rsid w:val="00F2685A"/>
    <w:rsid w:val="00F2770B"/>
    <w:rsid w:val="00F32A8D"/>
    <w:rsid w:val="00F32ACA"/>
    <w:rsid w:val="00F43D91"/>
    <w:rsid w:val="00F4489E"/>
    <w:rsid w:val="00F50FC6"/>
    <w:rsid w:val="00F5432D"/>
    <w:rsid w:val="00F549A3"/>
    <w:rsid w:val="00F55CBF"/>
    <w:rsid w:val="00F65058"/>
    <w:rsid w:val="00F72B10"/>
    <w:rsid w:val="00F73609"/>
    <w:rsid w:val="00F77359"/>
    <w:rsid w:val="00F803A6"/>
    <w:rsid w:val="00F85457"/>
    <w:rsid w:val="00F86A73"/>
    <w:rsid w:val="00F920CF"/>
    <w:rsid w:val="00F962CE"/>
    <w:rsid w:val="00FA58DA"/>
    <w:rsid w:val="00FB0ED7"/>
    <w:rsid w:val="00FB0FF4"/>
    <w:rsid w:val="00FB40FF"/>
    <w:rsid w:val="00FB51D5"/>
    <w:rsid w:val="00FB5585"/>
    <w:rsid w:val="00FC0FEB"/>
    <w:rsid w:val="00FC345B"/>
    <w:rsid w:val="00FC5D22"/>
    <w:rsid w:val="00FD2159"/>
    <w:rsid w:val="00FD45D0"/>
    <w:rsid w:val="00FD4E37"/>
    <w:rsid w:val="00FD6FDD"/>
    <w:rsid w:val="00FE6C64"/>
    <w:rsid w:val="00FF0C68"/>
    <w:rsid w:val="00FF26EC"/>
    <w:rsid w:val="00FF4C0A"/>
    <w:rsid w:val="01F20781"/>
    <w:rsid w:val="03314B39"/>
    <w:rsid w:val="0AAC6155"/>
    <w:rsid w:val="0BD2076B"/>
    <w:rsid w:val="105F3DEA"/>
    <w:rsid w:val="19BD0CB9"/>
    <w:rsid w:val="1E0D612E"/>
    <w:rsid w:val="22F91D92"/>
    <w:rsid w:val="27452B8C"/>
    <w:rsid w:val="275A7663"/>
    <w:rsid w:val="28846923"/>
    <w:rsid w:val="304B3AD3"/>
    <w:rsid w:val="316F7BD4"/>
    <w:rsid w:val="35AC16E6"/>
    <w:rsid w:val="3840082E"/>
    <w:rsid w:val="3E692F32"/>
    <w:rsid w:val="3F1E15AB"/>
    <w:rsid w:val="44D20BC4"/>
    <w:rsid w:val="53841417"/>
    <w:rsid w:val="564E5D25"/>
    <w:rsid w:val="56931BEC"/>
    <w:rsid w:val="57683A4D"/>
    <w:rsid w:val="59C1450B"/>
    <w:rsid w:val="5A466BC8"/>
    <w:rsid w:val="5AF35E12"/>
    <w:rsid w:val="612E4FDB"/>
    <w:rsid w:val="61455FBF"/>
    <w:rsid w:val="62F2639E"/>
    <w:rsid w:val="62FE37DD"/>
    <w:rsid w:val="68E93E70"/>
    <w:rsid w:val="6B962811"/>
    <w:rsid w:val="6C74577D"/>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E278A9-25E6-4C21-9F70-AC74C03F6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rPr>
  </w:style>
  <w:style w:type="paragraph" w:styleId="a9">
    <w:name w:val="annotation text"/>
    <w:basedOn w:val="a0"/>
    <w:link w:val="Char0"/>
    <w:qFormat/>
    <w:pPr>
      <w:overflowPunct/>
      <w:autoSpaceDE/>
      <w:autoSpaceDN/>
      <w:adjustRightInd/>
      <w:spacing w:after="0"/>
      <w:textAlignment w:val="auto"/>
    </w:pPr>
    <w:rPr>
      <w:rFonts w:eastAsia="MS Gothic"/>
    </w:rPr>
  </w:style>
  <w:style w:type="paragraph" w:styleId="33">
    <w:name w:val="Body Text 3"/>
    <w:basedOn w:val="a0"/>
    <w:link w:val="3Char"/>
    <w:qFormat/>
    <w:pPr>
      <w:overflowPunct/>
      <w:autoSpaceDE/>
      <w:autoSpaceDN/>
      <w:adjustRightInd/>
      <w:spacing w:after="0"/>
      <w:jc w:val="both"/>
      <w:textAlignment w:val="auto"/>
    </w:pPr>
    <w:rPr>
      <w:rFonts w:eastAsia="MS Gothic"/>
      <w:sz w:val="24"/>
    </w:rPr>
  </w:style>
  <w:style w:type="paragraph" w:styleId="aa">
    <w:name w:val="Body Text"/>
    <w:basedOn w:val="a0"/>
    <w:link w:val="Char1"/>
    <w:qFormat/>
    <w:pPr>
      <w:overflowPunct/>
      <w:autoSpaceDE/>
      <w:autoSpaceDN/>
      <w:adjustRightInd/>
      <w:spacing w:after="120"/>
      <w:textAlignment w:val="auto"/>
    </w:pPr>
    <w:rPr>
      <w:rFonts w:eastAsia="MS Gothic"/>
      <w:sz w:val="24"/>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semiHidden/>
    <w:qFormat/>
    <w:rPr>
      <w:b/>
      <w:position w:val="6"/>
      <w:sz w:val="16"/>
    </w:rPr>
  </w:style>
  <w:style w:type="character" w:customStyle="1" w:styleId="Char4">
    <w:name w:val="批注框文本 Char"/>
    <w:link w:val="ad"/>
    <w:qFormat/>
    <w:rPr>
      <w:rFonts w:ascii="Arial" w:eastAsia="MS Gothic" w:hAnsi="Arial"/>
      <w:sz w:val="18"/>
      <w:lang w:val="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pPr>
      <w:keepLines/>
      <w:ind w:left="1135" w:hanging="851"/>
    </w:p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style>
  <w:style w:type="paragraph" w:customStyle="1" w:styleId="TableText">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a4"/>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30"/>
    <w:qFormat/>
  </w:style>
  <w:style w:type="paragraph" w:customStyle="1" w:styleId="Tabletext1">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a0"/>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a0"/>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c">
    <w:name w:val="List Paragraph"/>
    <w:basedOn w:val="a0"/>
    <w:link w:val="Char10"/>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2"/>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2">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2"/>
    <w:qFormat/>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a0"/>
    <w:qFormat/>
    <w:pPr>
      <w:keepLines/>
      <w:ind w:left="1702" w:hanging="1418"/>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har8">
    <w:name w:val="批注主题 Char"/>
    <w:link w:val="af4"/>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Char2">
    <w:name w:val="正文文本缩进 Char"/>
    <w:link w:val="ab"/>
    <w:qFormat/>
    <w:rPr>
      <w:rFonts w:eastAsia="MS Gothic"/>
      <w:sz w:val="24"/>
      <w:lang w:val="en-GB"/>
    </w:rPr>
  </w:style>
  <w:style w:type="character" w:customStyle="1" w:styleId="2Char">
    <w:name w:val="正文文本缩进 2 Char"/>
    <w:link w:val="24"/>
    <w:qFormat/>
    <w:rPr>
      <w:rFonts w:eastAsia="MS Gothic"/>
      <w:kern w:val="2"/>
      <w:sz w:val="24"/>
      <w:lang w:val="en-GB"/>
    </w:rPr>
  </w:style>
  <w:style w:type="character" w:customStyle="1" w:styleId="afd">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Char3">
    <w:name w:val="纯文本 Char"/>
    <w:link w:val="ac"/>
    <w:qFormat/>
    <w:rPr>
      <w:rFonts w:ascii="Courier New" w:eastAsia="MS Gothic" w:hAnsi="Courier New"/>
      <w:sz w:val="24"/>
      <w:lang w:val="en-GB"/>
    </w:rPr>
  </w:style>
  <w:style w:type="character" w:customStyle="1" w:styleId="3Char">
    <w:name w:val="正文文本 3 Char"/>
    <w:link w:val="33"/>
    <w:qFormat/>
    <w:rPr>
      <w:rFonts w:eastAsia="MS Gothic"/>
      <w:sz w:val="24"/>
      <w:lang w:val="en-GB"/>
    </w:rPr>
  </w:style>
  <w:style w:type="character" w:customStyle="1" w:styleId="Char10">
    <w:name w:val="列出段落 Char1"/>
    <w:link w:val="afc"/>
    <w:uiPriority w:val="34"/>
    <w:qFormat/>
    <w:rPr>
      <w:rFonts w:ascii="Century" w:hAnsi="Century"/>
      <w:kern w:val="2"/>
      <w:sz w:val="21"/>
      <w:szCs w:val="22"/>
    </w:rPr>
  </w:style>
  <w:style w:type="character" w:customStyle="1" w:styleId="Char1">
    <w:name w:val="正文文本 Char"/>
    <w:link w:val="aa"/>
    <w:qFormat/>
    <w:rPr>
      <w:rFonts w:eastAsia="MS Gothic"/>
      <w:sz w:val="24"/>
      <w:lang w:val="en-GB"/>
    </w:rPr>
  </w:style>
  <w:style w:type="character" w:customStyle="1" w:styleId="Char0">
    <w:name w:val="批注文字 Char"/>
    <w:link w:val="a9"/>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7Char">
    <w:name w:val="标题 7 Char"/>
    <w:link w:val="7"/>
    <w:qFormat/>
    <w:rPr>
      <w:rFonts w:ascii="Arial" w:eastAsia="Times New Roman" w:hAnsi="Arial"/>
      <w:lang w:val="en-GB" w:eastAsia="zh-CN"/>
    </w:rPr>
  </w:style>
  <w:style w:type="character" w:customStyle="1" w:styleId="Char">
    <w:name w:val="文档结构图 Char"/>
    <w:link w:val="a8"/>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6Char">
    <w:name w:val="标题 6 Char"/>
    <w:link w:val="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Char7">
    <w:name w:val="标题 Char"/>
    <w:link w:val="af3"/>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Char5">
    <w:name w:val="页脚 Char"/>
    <w:link w:val="ae"/>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Char6">
    <w:name w:val="页眉 Char"/>
    <w:link w:val="af"/>
    <w:qFormat/>
    <w:locked/>
    <w:rPr>
      <w:rFonts w:ascii="Arial" w:eastAsia="Times New Roman" w:hAnsi="Arial"/>
      <w:b/>
      <w:sz w:val="18"/>
      <w:lang w:val="en-US" w:eastAsia="zh-CN" w:bidi="ar-SA"/>
    </w:rPr>
  </w:style>
  <w:style w:type="character" w:customStyle="1" w:styleId="UnresolvedMention">
    <w:name w:val="Unresolved Mention"/>
    <w:basedOn w:val="a1"/>
    <w:uiPriority w:val="99"/>
    <w:semiHidden/>
    <w:unhideWhenUsed/>
    <w:rPr>
      <w:color w:val="605E5C"/>
      <w:shd w:val="clear" w:color="auto" w:fill="E1DFDD"/>
    </w:rPr>
  </w:style>
  <w:style w:type="paragraph" w:customStyle="1" w:styleId="13">
    <w:name w:val="列出段落1"/>
    <w:basedOn w:val="a0"/>
    <w:link w:val="Char9"/>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9">
    <w:name w:val="列出段落 Char"/>
    <w:link w:val="13"/>
    <w:uiPriority w:val="34"/>
    <w:qFormat/>
    <w:rPr>
      <w:rFonts w:ascii="Century" w:hAnsi="Century"/>
      <w:kern w:val="2"/>
      <w:sz w:val="21"/>
      <w:szCs w:val="22"/>
      <w:lang w:eastAsia="ja-JP"/>
    </w:rPr>
  </w:style>
  <w:style w:type="character" w:customStyle="1" w:styleId="CRCoverPageChar">
    <w:name w:val="CR Cover Page Char"/>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a.zhifeng@zte.com.cn" TargetMode="External"/><Relationship Id="rId3" Type="http://schemas.openxmlformats.org/officeDocument/2006/relationships/settings" Target="settings.xml"/><Relationship Id="rId7" Type="http://schemas.openxmlformats.org/officeDocument/2006/relationships/hyperlink" Target="https://www.3gpp.org/ftp/tsg_ran/TSG_RAN/TSGR_96/Docs/RP-22130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393</TotalTime>
  <Pages>3</Pages>
  <Words>627</Words>
  <Characters>3580</Characters>
  <Application>Microsoft Office Word</Application>
  <DocSecurity>0</DocSecurity>
  <Lines>29</Lines>
  <Paragraphs>8</Paragraphs>
  <ScaleCrop>false</ScaleCrop>
  <Company>ZTE</Company>
  <LinksUpToDate>false</LinksUpToDate>
  <CharactersWithSpaces>4199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130</cp:revision>
  <dcterms:created xsi:type="dcterms:W3CDTF">2023-03-02T11:27:00Z</dcterms:created>
  <dcterms:modified xsi:type="dcterms:W3CDTF">2025-02-27T02:53:00Z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290C452C19D745D1884971E1E9774D29</vt:lpwstr>
  </property>
</Properties>
</file>